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6CE" w:rsidRDefault="002B76CE" w:rsidP="002B76C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B76CE" w:rsidRDefault="002B76CE" w:rsidP="002B76CE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101.104  Repeals</w:t>
      </w:r>
      <w:r>
        <w:t xml:space="preserve"> </w:t>
      </w:r>
    </w:p>
    <w:p w:rsidR="002B76CE" w:rsidRDefault="002B76CE" w:rsidP="002B76CE">
      <w:pPr>
        <w:widowControl w:val="0"/>
        <w:autoSpaceDE w:val="0"/>
        <w:autoSpaceDN w:val="0"/>
        <w:adjustRightInd w:val="0"/>
      </w:pPr>
    </w:p>
    <w:p w:rsidR="002B76CE" w:rsidRDefault="002B76CE" w:rsidP="002B76CE">
      <w:pPr>
        <w:widowControl w:val="0"/>
        <w:autoSpaceDE w:val="0"/>
        <w:autoSpaceDN w:val="0"/>
        <w:adjustRightInd w:val="0"/>
      </w:pPr>
      <w:r>
        <w:t xml:space="preserve">All Board resolutions adopted before January 1, 2001 that relate to procedural matters for Board proceedings are repealed and are superseded by 35 Ill. Adm. Code 101-130. </w:t>
      </w:r>
    </w:p>
    <w:sectPr w:rsidR="002B76CE" w:rsidSect="002B76C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B76CE"/>
    <w:rsid w:val="002B76CE"/>
    <w:rsid w:val="005C3366"/>
    <w:rsid w:val="00BE6C2F"/>
    <w:rsid w:val="00BF54CF"/>
    <w:rsid w:val="00EF7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101</vt:lpstr>
    </vt:vector>
  </TitlesOfParts>
  <Company>State of Illinois</Company>
  <LinksUpToDate>false</LinksUpToDate>
  <CharactersWithSpaces>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101</dc:title>
  <dc:subject/>
  <dc:creator>Illinois General Assembly</dc:creator>
  <cp:keywords/>
  <dc:description/>
  <cp:lastModifiedBy>Roberts, John</cp:lastModifiedBy>
  <cp:revision>3</cp:revision>
  <dcterms:created xsi:type="dcterms:W3CDTF">2012-06-21T18:42:00Z</dcterms:created>
  <dcterms:modified xsi:type="dcterms:W3CDTF">2012-06-21T18:42:00Z</dcterms:modified>
</cp:coreProperties>
</file>