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1686" w14:textId="77777777" w:rsidR="00F126D0" w:rsidRDefault="00F126D0" w:rsidP="00F126D0">
      <w:pPr>
        <w:widowControl w:val="0"/>
        <w:autoSpaceDE w:val="0"/>
        <w:autoSpaceDN w:val="0"/>
        <w:adjustRightInd w:val="0"/>
      </w:pPr>
    </w:p>
    <w:p w14:paraId="7395FAFA" w14:textId="77777777" w:rsidR="00F126D0" w:rsidRDefault="00F126D0" w:rsidP="00F126D0">
      <w:pPr>
        <w:widowControl w:val="0"/>
        <w:autoSpaceDE w:val="0"/>
        <w:autoSpaceDN w:val="0"/>
        <w:adjustRightInd w:val="0"/>
      </w:pPr>
      <w:r>
        <w:rPr>
          <w:b/>
          <w:bCs/>
        </w:rPr>
        <w:t xml:space="preserve">Section 505.82  Administrative Review and Hearings </w:t>
      </w:r>
      <w:r w:rsidR="00BE0169">
        <w:rPr>
          <w:b/>
          <w:bCs/>
        </w:rPr>
        <w:t xml:space="preserve">− </w:t>
      </w:r>
      <w:r>
        <w:rPr>
          <w:b/>
          <w:bCs/>
        </w:rPr>
        <w:t>Authorized Inspection Agency</w:t>
      </w:r>
      <w:r>
        <w:t xml:space="preserve"> </w:t>
      </w:r>
    </w:p>
    <w:p w14:paraId="5BCA4307" w14:textId="77777777" w:rsidR="00F126D0" w:rsidRDefault="00F126D0" w:rsidP="00F126D0">
      <w:pPr>
        <w:widowControl w:val="0"/>
        <w:autoSpaceDE w:val="0"/>
        <w:autoSpaceDN w:val="0"/>
        <w:adjustRightInd w:val="0"/>
      </w:pPr>
    </w:p>
    <w:p w14:paraId="797A4745" w14:textId="77777777" w:rsidR="00F126D0" w:rsidRDefault="00F126D0" w:rsidP="00F126D0">
      <w:pPr>
        <w:widowControl w:val="0"/>
        <w:autoSpaceDE w:val="0"/>
        <w:autoSpaceDN w:val="0"/>
        <w:adjustRightInd w:val="0"/>
      </w:pPr>
      <w:r>
        <w:t xml:space="preserve">This Section shall apply to any action by the </w:t>
      </w:r>
      <w:r w:rsidR="00DD433B">
        <w:t>Agency</w:t>
      </w:r>
      <w:r>
        <w:t xml:space="preserve"> to deny an application for, or to suspend or revoke, </w:t>
      </w:r>
      <w:r w:rsidR="001543EA">
        <w:t>Agency</w:t>
      </w:r>
      <w:r>
        <w:t xml:space="preserve"> recognition of an Authorized Inspection Agency. </w:t>
      </w:r>
    </w:p>
    <w:p w14:paraId="630D1933" w14:textId="77777777" w:rsidR="00537971" w:rsidRDefault="00537971" w:rsidP="00F126D0">
      <w:pPr>
        <w:widowControl w:val="0"/>
        <w:autoSpaceDE w:val="0"/>
        <w:autoSpaceDN w:val="0"/>
        <w:adjustRightInd w:val="0"/>
      </w:pPr>
    </w:p>
    <w:p w14:paraId="088CB28A" w14:textId="77777777" w:rsidR="00F126D0" w:rsidRDefault="00F126D0" w:rsidP="00F126D0">
      <w:pPr>
        <w:widowControl w:val="0"/>
        <w:autoSpaceDE w:val="0"/>
        <w:autoSpaceDN w:val="0"/>
        <w:adjustRightInd w:val="0"/>
        <w:ind w:left="1440" w:hanging="720"/>
      </w:pPr>
      <w:r>
        <w:t>a)</w:t>
      </w:r>
      <w:r>
        <w:tab/>
        <w:t xml:space="preserve">An owner or organization aggrieved by the </w:t>
      </w:r>
      <w:r w:rsidR="00DD433B">
        <w:t>Agency's</w:t>
      </w:r>
      <w:r>
        <w:t xml:space="preserve"> action pursuant to </w:t>
      </w:r>
      <w:r w:rsidR="00504A1E">
        <w:t>Section</w:t>
      </w:r>
      <w:r>
        <w:t xml:space="preserve"> 505.190(b) or (d) may within 15 days submit a written request for a hearing to the </w:t>
      </w:r>
      <w:r w:rsidR="00DD433B">
        <w:t>Agency</w:t>
      </w:r>
      <w:r>
        <w:t xml:space="preserve">, which shall thereafter hold an adjudicatory hearing in accordance with 32 Ill. Adm. Code 200. </w:t>
      </w:r>
    </w:p>
    <w:p w14:paraId="18AA1906" w14:textId="77777777" w:rsidR="00537971" w:rsidRDefault="00537971" w:rsidP="004E57C3">
      <w:pPr>
        <w:widowControl w:val="0"/>
        <w:autoSpaceDE w:val="0"/>
        <w:autoSpaceDN w:val="0"/>
        <w:adjustRightInd w:val="0"/>
      </w:pPr>
    </w:p>
    <w:p w14:paraId="508EBA32" w14:textId="77777777" w:rsidR="00F126D0" w:rsidRDefault="00F126D0" w:rsidP="00F126D0">
      <w:pPr>
        <w:widowControl w:val="0"/>
        <w:autoSpaceDE w:val="0"/>
        <w:autoSpaceDN w:val="0"/>
        <w:adjustRightInd w:val="0"/>
        <w:ind w:left="2160" w:hanging="720"/>
      </w:pPr>
      <w:r>
        <w:t>1)</w:t>
      </w:r>
      <w:r>
        <w:tab/>
        <w:t xml:space="preserve">If, after the hearing, the Director finds that the owner or organization was in compliance with the requirements of this Part, the Director shall issue an order directing that recognition be extended to the organization. </w:t>
      </w:r>
    </w:p>
    <w:p w14:paraId="0E89E0CA" w14:textId="77777777" w:rsidR="00537971" w:rsidRDefault="00537971" w:rsidP="004E57C3">
      <w:pPr>
        <w:widowControl w:val="0"/>
        <w:autoSpaceDE w:val="0"/>
        <w:autoSpaceDN w:val="0"/>
        <w:adjustRightInd w:val="0"/>
      </w:pPr>
    </w:p>
    <w:p w14:paraId="5A8169F1" w14:textId="77777777" w:rsidR="00F126D0" w:rsidRDefault="00F126D0" w:rsidP="00F126D0">
      <w:pPr>
        <w:widowControl w:val="0"/>
        <w:autoSpaceDE w:val="0"/>
        <w:autoSpaceDN w:val="0"/>
        <w:adjustRightInd w:val="0"/>
        <w:ind w:left="2160" w:hanging="720"/>
      </w:pPr>
      <w:r>
        <w:t>2)</w:t>
      </w:r>
      <w:r>
        <w:tab/>
        <w:t xml:space="preserve">If, after the hearing or default, the Director finds that the owner or organization is not in compliance with the requirements of this Part, the Director will render a final decision which may include denying the application for recognition. </w:t>
      </w:r>
    </w:p>
    <w:p w14:paraId="31CA241C" w14:textId="77777777" w:rsidR="00537971" w:rsidRDefault="00537971" w:rsidP="004E57C3">
      <w:pPr>
        <w:widowControl w:val="0"/>
        <w:autoSpaceDE w:val="0"/>
        <w:autoSpaceDN w:val="0"/>
        <w:adjustRightInd w:val="0"/>
      </w:pPr>
    </w:p>
    <w:p w14:paraId="32D80CAE" w14:textId="77777777" w:rsidR="00F126D0" w:rsidRDefault="00F126D0" w:rsidP="00F126D0">
      <w:pPr>
        <w:widowControl w:val="0"/>
        <w:autoSpaceDE w:val="0"/>
        <w:autoSpaceDN w:val="0"/>
        <w:adjustRightInd w:val="0"/>
        <w:ind w:left="1440" w:hanging="720"/>
      </w:pPr>
      <w:r>
        <w:t>b)</w:t>
      </w:r>
      <w:r>
        <w:tab/>
        <w:t xml:space="preserve">All final administrative decisions of the Director under this Part shall be subject to </w:t>
      </w:r>
      <w:r w:rsidR="001543EA">
        <w:t>the Administrative Review Law</w:t>
      </w:r>
      <w:r>
        <w:t xml:space="preserve">. </w:t>
      </w:r>
    </w:p>
    <w:p w14:paraId="256B4621" w14:textId="77777777" w:rsidR="00F126D0" w:rsidRDefault="00F126D0" w:rsidP="004E57C3">
      <w:pPr>
        <w:widowControl w:val="0"/>
        <w:autoSpaceDE w:val="0"/>
        <w:autoSpaceDN w:val="0"/>
        <w:adjustRightInd w:val="0"/>
      </w:pPr>
    </w:p>
    <w:p w14:paraId="1F6E2E71" w14:textId="77777777" w:rsidR="00DD433B" w:rsidRPr="00D55B37" w:rsidRDefault="000E0469">
      <w:pPr>
        <w:pStyle w:val="JCARSourceNote"/>
        <w:ind w:left="720"/>
      </w:pPr>
      <w:r>
        <w:t>(Source:  Amended at 41</w:t>
      </w:r>
      <w:r w:rsidR="001543EA">
        <w:t xml:space="preserve"> Ill. Reg. </w:t>
      </w:r>
      <w:r w:rsidR="00383016">
        <w:t>645</w:t>
      </w:r>
      <w:r w:rsidR="001543EA">
        <w:t xml:space="preserve">, effective </w:t>
      </w:r>
      <w:r w:rsidR="00383016">
        <w:t>January 4, 2017</w:t>
      </w:r>
      <w:r w:rsidR="001543EA">
        <w:t>)</w:t>
      </w:r>
    </w:p>
    <w:sectPr w:rsidR="00DD433B" w:rsidRPr="00D55B37" w:rsidSect="00F126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26D0"/>
    <w:rsid w:val="000E0469"/>
    <w:rsid w:val="001543EA"/>
    <w:rsid w:val="002E26EA"/>
    <w:rsid w:val="00383016"/>
    <w:rsid w:val="004E57C3"/>
    <w:rsid w:val="00504A1E"/>
    <w:rsid w:val="00537971"/>
    <w:rsid w:val="005C3366"/>
    <w:rsid w:val="0066787D"/>
    <w:rsid w:val="006E680C"/>
    <w:rsid w:val="00867043"/>
    <w:rsid w:val="008A429F"/>
    <w:rsid w:val="00977F79"/>
    <w:rsid w:val="00BE0169"/>
    <w:rsid w:val="00DD433B"/>
    <w:rsid w:val="00F03984"/>
    <w:rsid w:val="00F1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6E98F2"/>
  <w15:docId w15:val="{9CB55C50-1694-47DF-9C3D-C828C717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5</cp:revision>
  <dcterms:created xsi:type="dcterms:W3CDTF">2016-12-22T21:09:00Z</dcterms:created>
  <dcterms:modified xsi:type="dcterms:W3CDTF">2025-03-08T13:02:00Z</dcterms:modified>
</cp:coreProperties>
</file>