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D66B" w14:textId="77777777" w:rsidR="0033735D" w:rsidRDefault="0033735D" w:rsidP="0033735D">
      <w:pPr>
        <w:widowControl w:val="0"/>
        <w:autoSpaceDE w:val="0"/>
        <w:autoSpaceDN w:val="0"/>
        <w:adjustRightInd w:val="0"/>
      </w:pPr>
    </w:p>
    <w:p w14:paraId="6F9D7912" w14:textId="77777777" w:rsidR="0033735D" w:rsidRDefault="0033735D" w:rsidP="0033735D">
      <w:pPr>
        <w:widowControl w:val="0"/>
        <w:autoSpaceDE w:val="0"/>
        <w:autoSpaceDN w:val="0"/>
        <w:adjustRightInd w:val="0"/>
      </w:pPr>
      <w:r>
        <w:rPr>
          <w:b/>
          <w:bCs/>
        </w:rPr>
        <w:t>Section 505.60  Access to Facilities and Documents</w:t>
      </w:r>
      <w:r>
        <w:t xml:space="preserve"> </w:t>
      </w:r>
    </w:p>
    <w:p w14:paraId="073A9C35" w14:textId="77777777" w:rsidR="0033735D" w:rsidRDefault="0033735D" w:rsidP="0033735D">
      <w:pPr>
        <w:widowControl w:val="0"/>
        <w:autoSpaceDE w:val="0"/>
        <w:autoSpaceDN w:val="0"/>
        <w:adjustRightInd w:val="0"/>
      </w:pPr>
    </w:p>
    <w:p w14:paraId="6E875539" w14:textId="77777777" w:rsidR="0033735D" w:rsidRDefault="0033735D" w:rsidP="0033735D">
      <w:pPr>
        <w:widowControl w:val="0"/>
        <w:autoSpaceDE w:val="0"/>
        <w:autoSpaceDN w:val="0"/>
        <w:adjustRightInd w:val="0"/>
      </w:pPr>
      <w:r>
        <w:t xml:space="preserve">Upon prior notice and subject to requirements contained in the Memorandum of Understanding, Subagreement No. 2, between the </w:t>
      </w:r>
      <w:r w:rsidR="00F152FF">
        <w:t>Agency</w:t>
      </w:r>
      <w:r>
        <w:t xml:space="preserve"> and the NRC, effective May 15, 1990, representatives of the </w:t>
      </w:r>
      <w:r w:rsidR="00F152FF">
        <w:t>Agency</w:t>
      </w:r>
      <w:r>
        <w:t xml:space="preserve"> or an Authorized Inspector may enter upon any privately or publicly owned property in this State where a boiler or pressure vessel, including related appurtenances, or a part thereof is being designed, constructed, installed or used within or upon or in connection with a nuclear facility in this State to ascertain whether such boiler or pressure vessel or part thereof is designed, constructed, installed and inspected in accordance with the standards of this Part.  In addition to the documents required by this Part, owners shall make available to the </w:t>
      </w:r>
      <w:r w:rsidR="00F152FF">
        <w:t>Agency</w:t>
      </w:r>
      <w:r>
        <w:t xml:space="preserve"> additional documents as the </w:t>
      </w:r>
      <w:r w:rsidR="00F152FF">
        <w:t>Agency</w:t>
      </w:r>
      <w:r>
        <w:t xml:space="preserve"> determines are required to verify ASME Code and National Board Inspection Code compliance in accordance with this Part.  These documents may include, but need not be limited to, such documents as a Quality Assurance Program in effect at the nuclear facility meeting the requirements of the ASME Code, or the details of flaw evaluations.  The requirements of this Section are subject to the limitations of Section 505.20(c). </w:t>
      </w:r>
    </w:p>
    <w:p w14:paraId="58DD5FD8" w14:textId="77777777" w:rsidR="000F59A8" w:rsidRDefault="000F59A8" w:rsidP="0033735D">
      <w:pPr>
        <w:widowControl w:val="0"/>
        <w:autoSpaceDE w:val="0"/>
        <w:autoSpaceDN w:val="0"/>
        <w:adjustRightInd w:val="0"/>
      </w:pPr>
    </w:p>
    <w:p w14:paraId="3FB2D04A" w14:textId="77777777" w:rsidR="0033735D" w:rsidRDefault="0033735D" w:rsidP="0033735D">
      <w:pPr>
        <w:widowControl w:val="0"/>
        <w:autoSpaceDE w:val="0"/>
        <w:autoSpaceDN w:val="0"/>
        <w:adjustRightInd w:val="0"/>
      </w:pPr>
      <w:r>
        <w:t xml:space="preserve">AGENCY NOTE:  Documentation required to be made available under this Section shall be relevant to a determination of compliance with this Part. </w:t>
      </w:r>
    </w:p>
    <w:p w14:paraId="49ED7329" w14:textId="6C2AE93F" w:rsidR="0033735D" w:rsidRDefault="0033735D" w:rsidP="0033735D">
      <w:pPr>
        <w:widowControl w:val="0"/>
        <w:autoSpaceDE w:val="0"/>
        <w:autoSpaceDN w:val="0"/>
        <w:adjustRightInd w:val="0"/>
      </w:pPr>
    </w:p>
    <w:p w14:paraId="3567C24A" w14:textId="77777777" w:rsidR="00F152FF" w:rsidRPr="00D55B37" w:rsidRDefault="00F152FF">
      <w:pPr>
        <w:pStyle w:val="JCARSourceNote"/>
        <w:ind w:left="720"/>
      </w:pPr>
      <w:r w:rsidRPr="00D55B37">
        <w:t xml:space="preserve">(Source:  </w:t>
      </w:r>
      <w:r>
        <w:t>Amended</w:t>
      </w:r>
      <w:r w:rsidRPr="00D55B37">
        <w:t xml:space="preserve"> at </w:t>
      </w:r>
      <w:r>
        <w:t>3</w:t>
      </w:r>
      <w:r w:rsidR="003E4866">
        <w:t>3</w:t>
      </w:r>
      <w:r>
        <w:t xml:space="preserve"> I</w:t>
      </w:r>
      <w:r w:rsidRPr="00D55B37">
        <w:t xml:space="preserve">ll. Reg. </w:t>
      </w:r>
      <w:r w:rsidR="00713550">
        <w:t>4345</w:t>
      </w:r>
      <w:r w:rsidRPr="00D55B37">
        <w:t xml:space="preserve">, effective </w:t>
      </w:r>
      <w:r w:rsidR="00713550">
        <w:t>March 9, 2009</w:t>
      </w:r>
      <w:r w:rsidRPr="00D55B37">
        <w:t>)</w:t>
      </w:r>
    </w:p>
    <w:sectPr w:rsidR="00F152FF" w:rsidRPr="00D55B37" w:rsidSect="003373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735D"/>
    <w:rsid w:val="0002593A"/>
    <w:rsid w:val="000F59A8"/>
    <w:rsid w:val="001F7A07"/>
    <w:rsid w:val="0033735D"/>
    <w:rsid w:val="003E4866"/>
    <w:rsid w:val="004A2A9C"/>
    <w:rsid w:val="00593C1B"/>
    <w:rsid w:val="005C3366"/>
    <w:rsid w:val="00713550"/>
    <w:rsid w:val="0089693C"/>
    <w:rsid w:val="00DC2677"/>
    <w:rsid w:val="00F152FF"/>
    <w:rsid w:val="00F2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E79283"/>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2012-06-21T18:39:00Z</dcterms:created>
  <dcterms:modified xsi:type="dcterms:W3CDTF">2025-03-08T13:01:00Z</dcterms:modified>
</cp:coreProperties>
</file>