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FB" w:rsidRDefault="00DB77FB" w:rsidP="00DB77FB">
      <w:pPr>
        <w:widowControl w:val="0"/>
        <w:autoSpaceDE w:val="0"/>
        <w:autoSpaceDN w:val="0"/>
        <w:adjustRightInd w:val="0"/>
      </w:pPr>
      <w:bookmarkStart w:id="0" w:name="_GoBack"/>
      <w:bookmarkEnd w:id="0"/>
    </w:p>
    <w:p w:rsidR="00DB77FB" w:rsidRDefault="00DB77FB" w:rsidP="00DB77FB">
      <w:pPr>
        <w:widowControl w:val="0"/>
        <w:autoSpaceDE w:val="0"/>
        <w:autoSpaceDN w:val="0"/>
        <w:adjustRightInd w:val="0"/>
      </w:pPr>
      <w:r>
        <w:rPr>
          <w:b/>
          <w:bCs/>
        </w:rPr>
        <w:t>Section 406.50  Provisional Certification</w:t>
      </w:r>
      <w:r>
        <w:t xml:space="preserve"> </w:t>
      </w:r>
    </w:p>
    <w:p w:rsidR="00DB77FB" w:rsidRDefault="00DB77FB" w:rsidP="00DB77FB">
      <w:pPr>
        <w:widowControl w:val="0"/>
        <w:autoSpaceDE w:val="0"/>
        <w:autoSpaceDN w:val="0"/>
        <w:adjustRightInd w:val="0"/>
      </w:pPr>
    </w:p>
    <w:p w:rsidR="00DB77FB" w:rsidRDefault="00DB77FB" w:rsidP="00DB77FB">
      <w:pPr>
        <w:widowControl w:val="0"/>
        <w:autoSpaceDE w:val="0"/>
        <w:autoSpaceDN w:val="0"/>
        <w:adjustRightInd w:val="0"/>
        <w:ind w:left="1440" w:hanging="720"/>
      </w:pPr>
      <w:r>
        <w:t>a)</w:t>
      </w:r>
      <w:r>
        <w:tab/>
        <w:t xml:space="preserve">Whenever a deficiency is found, a certified radiochemistry laboratory may be placed on provisional certification.  Provisional certification may be imposed for the following periods: </w:t>
      </w:r>
    </w:p>
    <w:p w:rsidR="006E3E0C" w:rsidRDefault="006E3E0C" w:rsidP="00DB77FB">
      <w:pPr>
        <w:widowControl w:val="0"/>
        <w:autoSpaceDE w:val="0"/>
        <w:autoSpaceDN w:val="0"/>
        <w:adjustRightInd w:val="0"/>
        <w:ind w:left="2160" w:hanging="720"/>
      </w:pPr>
    </w:p>
    <w:p w:rsidR="00DB77FB" w:rsidRDefault="00DB77FB" w:rsidP="00DB77FB">
      <w:pPr>
        <w:widowControl w:val="0"/>
        <w:autoSpaceDE w:val="0"/>
        <w:autoSpaceDN w:val="0"/>
        <w:adjustRightInd w:val="0"/>
        <w:ind w:left="2160" w:hanging="720"/>
      </w:pPr>
      <w:r>
        <w:t>1)</w:t>
      </w:r>
      <w:r>
        <w:tab/>
        <w:t xml:space="preserve">From 7 to 30 days if the deficiency could compromise the quality of analytical data generated by the radiochemistry laboratory; or </w:t>
      </w:r>
    </w:p>
    <w:p w:rsidR="006E3E0C" w:rsidRDefault="006E3E0C" w:rsidP="00DB77FB">
      <w:pPr>
        <w:widowControl w:val="0"/>
        <w:autoSpaceDE w:val="0"/>
        <w:autoSpaceDN w:val="0"/>
        <w:adjustRightInd w:val="0"/>
        <w:ind w:left="2160" w:hanging="720"/>
      </w:pPr>
    </w:p>
    <w:p w:rsidR="00DB77FB" w:rsidRDefault="00DB77FB" w:rsidP="00DB77FB">
      <w:pPr>
        <w:widowControl w:val="0"/>
        <w:autoSpaceDE w:val="0"/>
        <w:autoSpaceDN w:val="0"/>
        <w:adjustRightInd w:val="0"/>
        <w:ind w:left="2160" w:hanging="720"/>
      </w:pPr>
      <w:r>
        <w:t>2)</w:t>
      </w:r>
      <w:r>
        <w:tab/>
        <w:t xml:space="preserve">From 90 days to one year for any other type of deficiency. </w:t>
      </w:r>
    </w:p>
    <w:p w:rsidR="006E3E0C" w:rsidRDefault="006E3E0C" w:rsidP="00DB77FB">
      <w:pPr>
        <w:widowControl w:val="0"/>
        <w:autoSpaceDE w:val="0"/>
        <w:autoSpaceDN w:val="0"/>
        <w:adjustRightInd w:val="0"/>
        <w:ind w:left="1440" w:hanging="720"/>
      </w:pPr>
    </w:p>
    <w:p w:rsidR="00DB77FB" w:rsidRDefault="00DB77FB" w:rsidP="00DB77FB">
      <w:pPr>
        <w:widowControl w:val="0"/>
        <w:autoSpaceDE w:val="0"/>
        <w:autoSpaceDN w:val="0"/>
        <w:adjustRightInd w:val="0"/>
        <w:ind w:left="1440" w:hanging="720"/>
      </w:pPr>
      <w:r>
        <w:t>b)</w:t>
      </w:r>
      <w:r>
        <w:tab/>
        <w:t xml:space="preserve">A provisionally certified laboratory may continue to analyze samples for compliance purposes, but shall notify its clients of its provisionally certified status by providing that information in writing, as soon as practicable, but in no event later than 3 working days after the imposition of provisionally certified status and shall also include such information on any report of any analysis performed during the period of provisional certification. </w:t>
      </w:r>
    </w:p>
    <w:sectPr w:rsidR="00DB77FB" w:rsidSect="00DB77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77FB"/>
    <w:rsid w:val="00431B6F"/>
    <w:rsid w:val="005C3366"/>
    <w:rsid w:val="006E3E0C"/>
    <w:rsid w:val="00AA1222"/>
    <w:rsid w:val="00DB77FB"/>
    <w:rsid w:val="00E7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