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1280" w14:textId="77777777" w:rsidR="008052C3" w:rsidRDefault="008052C3" w:rsidP="008052C3">
      <w:pPr>
        <w:widowControl w:val="0"/>
        <w:autoSpaceDE w:val="0"/>
        <w:autoSpaceDN w:val="0"/>
        <w:adjustRightInd w:val="0"/>
      </w:pPr>
    </w:p>
    <w:p w14:paraId="71AA8872" w14:textId="77777777" w:rsidR="008052C3" w:rsidRDefault="008052C3" w:rsidP="008052C3">
      <w:pPr>
        <w:widowControl w:val="0"/>
        <w:autoSpaceDE w:val="0"/>
        <w:autoSpaceDN w:val="0"/>
        <w:adjustRightInd w:val="0"/>
      </w:pPr>
      <w:r>
        <w:rPr>
          <w:b/>
          <w:bCs/>
        </w:rPr>
        <w:t>Section 400.130  Notifications and Reports to Individuals</w:t>
      </w:r>
      <w:r>
        <w:t xml:space="preserve"> </w:t>
      </w:r>
    </w:p>
    <w:p w14:paraId="36417659" w14:textId="77777777" w:rsidR="008052C3" w:rsidRDefault="008052C3" w:rsidP="008052C3">
      <w:pPr>
        <w:widowControl w:val="0"/>
        <w:autoSpaceDE w:val="0"/>
        <w:autoSpaceDN w:val="0"/>
        <w:adjustRightInd w:val="0"/>
      </w:pPr>
    </w:p>
    <w:p w14:paraId="086614C5" w14:textId="77777777" w:rsidR="008052C3" w:rsidRDefault="008052C3" w:rsidP="008052C3">
      <w:pPr>
        <w:widowControl w:val="0"/>
        <w:autoSpaceDE w:val="0"/>
        <w:autoSpaceDN w:val="0"/>
        <w:adjustRightInd w:val="0"/>
        <w:ind w:left="1440" w:hanging="720"/>
      </w:pPr>
      <w:r>
        <w:t>a)</w:t>
      </w:r>
      <w:r>
        <w:tab/>
        <w:t xml:space="preserve">Notifications and reports provided to individuals in accordance with this Section shall include data and results obtained pursuant to this Part, orders or license conditions as shown in records maintained by the licensee or registrant pursuant to 32 Ill. Adm. Code 340.1160(a) and (d). Each notification and report shall:   </w:t>
      </w:r>
    </w:p>
    <w:p w14:paraId="4F377446" w14:textId="77777777" w:rsidR="00937BD7" w:rsidRDefault="00937BD7" w:rsidP="004A54D2">
      <w:pPr>
        <w:widowControl w:val="0"/>
        <w:autoSpaceDE w:val="0"/>
        <w:autoSpaceDN w:val="0"/>
        <w:adjustRightInd w:val="0"/>
      </w:pPr>
    </w:p>
    <w:p w14:paraId="1D748FCD" w14:textId="77777777" w:rsidR="008052C3" w:rsidRDefault="008052C3" w:rsidP="008052C3">
      <w:pPr>
        <w:widowControl w:val="0"/>
        <w:autoSpaceDE w:val="0"/>
        <w:autoSpaceDN w:val="0"/>
        <w:adjustRightInd w:val="0"/>
        <w:ind w:left="2160" w:hanging="720"/>
      </w:pPr>
      <w:r>
        <w:t>1)</w:t>
      </w:r>
      <w:r>
        <w:tab/>
        <w:t xml:space="preserve">Be in writing; </w:t>
      </w:r>
    </w:p>
    <w:p w14:paraId="1BBD744E" w14:textId="77777777" w:rsidR="00937BD7" w:rsidRDefault="00937BD7" w:rsidP="004A54D2">
      <w:pPr>
        <w:widowControl w:val="0"/>
        <w:autoSpaceDE w:val="0"/>
        <w:autoSpaceDN w:val="0"/>
        <w:adjustRightInd w:val="0"/>
      </w:pPr>
    </w:p>
    <w:p w14:paraId="4E239D17" w14:textId="77777777" w:rsidR="008052C3" w:rsidRDefault="008052C3" w:rsidP="008052C3">
      <w:pPr>
        <w:widowControl w:val="0"/>
        <w:autoSpaceDE w:val="0"/>
        <w:autoSpaceDN w:val="0"/>
        <w:adjustRightInd w:val="0"/>
        <w:ind w:left="2160" w:hanging="720"/>
      </w:pPr>
      <w:r>
        <w:t>2)</w:t>
      </w:r>
      <w:r>
        <w:tab/>
        <w:t xml:space="preserve">Include the name of the licensee or registrant, the name of the individual and the individual's social security number; </w:t>
      </w:r>
    </w:p>
    <w:p w14:paraId="474E6381" w14:textId="77777777" w:rsidR="00937BD7" w:rsidRDefault="00937BD7" w:rsidP="004A54D2">
      <w:pPr>
        <w:widowControl w:val="0"/>
        <w:autoSpaceDE w:val="0"/>
        <w:autoSpaceDN w:val="0"/>
        <w:adjustRightInd w:val="0"/>
      </w:pPr>
    </w:p>
    <w:p w14:paraId="254C3823" w14:textId="77777777" w:rsidR="008052C3" w:rsidRDefault="008052C3" w:rsidP="008052C3">
      <w:pPr>
        <w:widowControl w:val="0"/>
        <w:autoSpaceDE w:val="0"/>
        <w:autoSpaceDN w:val="0"/>
        <w:adjustRightInd w:val="0"/>
        <w:ind w:left="2160" w:hanging="720"/>
      </w:pPr>
      <w:r>
        <w:t>3)</w:t>
      </w:r>
      <w:r>
        <w:tab/>
        <w:t xml:space="preserve">Include the individual's dose information; and </w:t>
      </w:r>
    </w:p>
    <w:p w14:paraId="78125C3F" w14:textId="77777777" w:rsidR="00937BD7" w:rsidRDefault="00937BD7" w:rsidP="004A54D2">
      <w:pPr>
        <w:widowControl w:val="0"/>
        <w:autoSpaceDE w:val="0"/>
        <w:autoSpaceDN w:val="0"/>
        <w:adjustRightInd w:val="0"/>
      </w:pPr>
    </w:p>
    <w:p w14:paraId="7369CC4D" w14:textId="77777777" w:rsidR="008052C3" w:rsidRDefault="008052C3" w:rsidP="008052C3">
      <w:pPr>
        <w:widowControl w:val="0"/>
        <w:autoSpaceDE w:val="0"/>
        <w:autoSpaceDN w:val="0"/>
        <w:adjustRightInd w:val="0"/>
        <w:ind w:left="2160" w:hanging="720"/>
      </w:pPr>
      <w:r>
        <w:t>4)</w:t>
      </w:r>
      <w:r>
        <w:tab/>
        <w:t xml:space="preserve">Contain the following statement:   </w:t>
      </w:r>
    </w:p>
    <w:p w14:paraId="3CCFAA12" w14:textId="77777777" w:rsidR="00937BD7" w:rsidRDefault="00937BD7" w:rsidP="004A54D2">
      <w:pPr>
        <w:widowControl w:val="0"/>
        <w:autoSpaceDE w:val="0"/>
        <w:autoSpaceDN w:val="0"/>
        <w:adjustRightInd w:val="0"/>
      </w:pPr>
    </w:p>
    <w:p w14:paraId="05BC5760" w14:textId="77777777" w:rsidR="008052C3" w:rsidRDefault="008052C3" w:rsidP="008052C3">
      <w:pPr>
        <w:widowControl w:val="0"/>
        <w:autoSpaceDE w:val="0"/>
        <w:autoSpaceDN w:val="0"/>
        <w:adjustRightInd w:val="0"/>
        <w:ind w:left="2880" w:hanging="720"/>
      </w:pPr>
      <w:r>
        <w:tab/>
        <w:t xml:space="preserve">"This report is furnished to you under the provisions of the </w:t>
      </w:r>
      <w:r w:rsidR="002F0E9C">
        <w:t>Illinois Emergency Management Agency</w:t>
      </w:r>
      <w:r>
        <w:t xml:space="preserve"> Regulations for Radiation Protection (32 Ill. Adm. Code 400). You should preserve this report for further reference." </w:t>
      </w:r>
    </w:p>
    <w:p w14:paraId="2570A165" w14:textId="77777777" w:rsidR="00937BD7" w:rsidRDefault="00937BD7" w:rsidP="004A54D2">
      <w:pPr>
        <w:widowControl w:val="0"/>
        <w:autoSpaceDE w:val="0"/>
        <w:autoSpaceDN w:val="0"/>
        <w:adjustRightInd w:val="0"/>
      </w:pPr>
    </w:p>
    <w:p w14:paraId="6CEC56E9" w14:textId="77777777" w:rsidR="002F0E9C" w:rsidRPr="006560C0" w:rsidRDefault="008052C3" w:rsidP="002F0E9C">
      <w:pPr>
        <w:widowControl w:val="0"/>
        <w:autoSpaceDE w:val="0"/>
        <w:autoSpaceDN w:val="0"/>
        <w:adjustRightInd w:val="0"/>
        <w:ind w:left="1440" w:hanging="720"/>
      </w:pPr>
      <w:r>
        <w:t>b)</w:t>
      </w:r>
      <w:r>
        <w:tab/>
      </w:r>
      <w:r w:rsidR="002F0E9C" w:rsidRPr="006560C0">
        <w:t>Each licensee or registrant shall make dose information available to workers as shown in records maintained by the licensee or registrant under the provisions of</w:t>
      </w:r>
      <w:r w:rsidR="002F0E9C">
        <w:rPr>
          <w:u w:val="single"/>
        </w:rPr>
        <w:t xml:space="preserve"> </w:t>
      </w:r>
      <w:r w:rsidR="002F0E9C" w:rsidRPr="006560C0">
        <w:t xml:space="preserve">32 Ill. Adm. Code 340.1160.  The licensee or registrant shall provide an annual report to each individual monitored under 32 Ill. Adm. Code 340.520 of the dose received in that monitoring year if: </w:t>
      </w:r>
    </w:p>
    <w:p w14:paraId="41CF23D4" w14:textId="77777777" w:rsidR="002F0E9C" w:rsidRPr="006560C0" w:rsidRDefault="002F0E9C" w:rsidP="004A54D2">
      <w:pPr>
        <w:widowControl w:val="0"/>
        <w:autoSpaceDE w:val="0"/>
        <w:autoSpaceDN w:val="0"/>
        <w:adjustRightInd w:val="0"/>
      </w:pPr>
    </w:p>
    <w:p w14:paraId="429E472B" w14:textId="77777777" w:rsidR="002F0E9C" w:rsidRPr="006560C0" w:rsidRDefault="002F0E9C" w:rsidP="00312A3D">
      <w:pPr>
        <w:widowControl w:val="0"/>
        <w:autoSpaceDE w:val="0"/>
        <w:autoSpaceDN w:val="0"/>
        <w:adjustRightInd w:val="0"/>
        <w:ind w:left="2166" w:hanging="741"/>
      </w:pPr>
      <w:r w:rsidRPr="006560C0">
        <w:t>1)</w:t>
      </w:r>
      <w:r w:rsidRPr="006560C0">
        <w:tab/>
        <w:t>The individual</w:t>
      </w:r>
      <w:r w:rsidR="0004047D">
        <w:t>'</w:t>
      </w:r>
      <w:r w:rsidRPr="006560C0">
        <w:t>s occupational dose exceeds 1 mSv (100</w:t>
      </w:r>
      <w:r w:rsidR="00312A3D">
        <w:t xml:space="preserve"> </w:t>
      </w:r>
      <w:r w:rsidRPr="006560C0">
        <w:t xml:space="preserve">mrem) TEDE or 1 mSv (100 mrem) to any individual organ or tissue; or </w:t>
      </w:r>
    </w:p>
    <w:p w14:paraId="4D1D1D94" w14:textId="77777777" w:rsidR="002F0E9C" w:rsidRPr="006560C0" w:rsidRDefault="002F0E9C" w:rsidP="004A54D2">
      <w:pPr>
        <w:widowControl w:val="0"/>
        <w:autoSpaceDE w:val="0"/>
        <w:autoSpaceDN w:val="0"/>
        <w:adjustRightInd w:val="0"/>
      </w:pPr>
    </w:p>
    <w:p w14:paraId="71049240" w14:textId="77777777" w:rsidR="002F0E9C" w:rsidRDefault="002F0E9C" w:rsidP="00312A3D">
      <w:pPr>
        <w:widowControl w:val="0"/>
        <w:autoSpaceDE w:val="0"/>
        <w:autoSpaceDN w:val="0"/>
        <w:adjustRightInd w:val="0"/>
        <w:ind w:left="2166" w:hanging="741"/>
      </w:pPr>
      <w:r w:rsidRPr="006560C0">
        <w:t>2)</w:t>
      </w:r>
      <w:r w:rsidRPr="006560C0">
        <w:tab/>
        <w:t xml:space="preserve">The individual requests his or her annual dose report.  </w:t>
      </w:r>
    </w:p>
    <w:p w14:paraId="576B9922" w14:textId="77777777" w:rsidR="00937BD7" w:rsidRDefault="00937BD7" w:rsidP="004A54D2">
      <w:pPr>
        <w:widowControl w:val="0"/>
        <w:autoSpaceDE w:val="0"/>
        <w:autoSpaceDN w:val="0"/>
        <w:adjustRightInd w:val="0"/>
      </w:pPr>
    </w:p>
    <w:p w14:paraId="55DE9F2B" w14:textId="77777777" w:rsidR="008052C3" w:rsidRDefault="008052C3" w:rsidP="008052C3">
      <w:pPr>
        <w:widowControl w:val="0"/>
        <w:autoSpaceDE w:val="0"/>
        <w:autoSpaceDN w:val="0"/>
        <w:adjustRightInd w:val="0"/>
        <w:ind w:left="1440" w:hanging="720"/>
      </w:pPr>
      <w:r>
        <w:t>c)</w:t>
      </w:r>
      <w:r>
        <w:tab/>
        <w:t xml:space="preserve">At the request of a worker, each licensee or registrant shall furnish to the worker upon termination of employment a report of the worker's dose. </w:t>
      </w:r>
      <w:r w:rsidR="00312A3D">
        <w:t xml:space="preserve"> The</w:t>
      </w:r>
      <w:r>
        <w:t xml:space="preserve"> report shall be furnished within 30 days from the time the request is made, or within 30 days </w:t>
      </w:r>
      <w:r w:rsidR="00312A3D">
        <w:t>after</w:t>
      </w:r>
      <w:r>
        <w:t xml:space="preserve"> termination of employment or within 30 days after the individual's dose has been determined by the licensee or registrant, whichever is later. The report shall cover all periods of time in which the worker was required to be monitored pursuant to 32 Ill. Adm. Code 340.520 and shall include the dates and locations of work under the license or registration in which the worker participated. </w:t>
      </w:r>
    </w:p>
    <w:p w14:paraId="588D0B16" w14:textId="77777777" w:rsidR="00937BD7" w:rsidRDefault="00937BD7" w:rsidP="004A54D2">
      <w:pPr>
        <w:widowControl w:val="0"/>
        <w:autoSpaceDE w:val="0"/>
        <w:autoSpaceDN w:val="0"/>
        <w:adjustRightInd w:val="0"/>
      </w:pPr>
    </w:p>
    <w:p w14:paraId="35EF3C5C" w14:textId="77777777" w:rsidR="008052C3" w:rsidRDefault="008052C3" w:rsidP="008052C3">
      <w:pPr>
        <w:widowControl w:val="0"/>
        <w:autoSpaceDE w:val="0"/>
        <w:autoSpaceDN w:val="0"/>
        <w:adjustRightInd w:val="0"/>
        <w:ind w:left="1440" w:hanging="720"/>
      </w:pPr>
      <w:r>
        <w:t>d)</w:t>
      </w:r>
      <w:r>
        <w:tab/>
        <w:t xml:space="preserve">When a licensee or registrant is required pursuant to 32 Ill. Adm. Code 340.1220, 340.1230 or 340.1240 to report to the </w:t>
      </w:r>
      <w:r w:rsidR="002F0E9C">
        <w:t>Agency</w:t>
      </w:r>
      <w:r>
        <w:t xml:space="preserve"> any dose received by an individual, the licensee or the registrant shall also provide the individual a report of the dose information included </w:t>
      </w:r>
      <w:r w:rsidR="00312A3D">
        <w:t>in the report to the Agency</w:t>
      </w:r>
      <w:r>
        <w:t xml:space="preserve">. </w:t>
      </w:r>
      <w:r w:rsidR="00CD2DAA">
        <w:t>The</w:t>
      </w:r>
      <w:r>
        <w:t xml:space="preserve"> reports shall be transmitted </w:t>
      </w:r>
      <w:r>
        <w:lastRenderedPageBreak/>
        <w:t xml:space="preserve">at a time not later than the transmittal to the </w:t>
      </w:r>
      <w:r w:rsidR="002F0E9C">
        <w:t>Agency</w:t>
      </w:r>
      <w:r>
        <w:t xml:space="preserve">. </w:t>
      </w:r>
    </w:p>
    <w:p w14:paraId="35EB6872" w14:textId="77777777" w:rsidR="00937BD7" w:rsidRDefault="00937BD7" w:rsidP="004A54D2">
      <w:pPr>
        <w:widowControl w:val="0"/>
        <w:autoSpaceDE w:val="0"/>
        <w:autoSpaceDN w:val="0"/>
        <w:adjustRightInd w:val="0"/>
      </w:pPr>
    </w:p>
    <w:p w14:paraId="23129AC8" w14:textId="77777777" w:rsidR="008052C3" w:rsidRDefault="008052C3" w:rsidP="008052C3">
      <w:pPr>
        <w:widowControl w:val="0"/>
        <w:autoSpaceDE w:val="0"/>
        <w:autoSpaceDN w:val="0"/>
        <w:adjustRightInd w:val="0"/>
        <w:ind w:left="1440" w:hanging="720"/>
      </w:pPr>
      <w:r>
        <w:t>e)</w:t>
      </w:r>
      <w:r>
        <w:tab/>
        <w:t xml:space="preserve">At the request of a worker who is terminating employment with the licensee or registrant in work involving radiation dose during the current year, or of a worker who, while employed by another person, is terminating a work assignment involving radiation dose in the licensee's or registrant's facility during the current year, each licensee or registrant shall provide to each such worker, or to the worker's designee, at termination, a written report regarding the radiation dose received by that worker from operations of the licensee or registrant during the current year or fraction </w:t>
      </w:r>
      <w:r w:rsidR="00312A3D">
        <w:t>of a year</w:t>
      </w:r>
      <w:r>
        <w:t xml:space="preserve">, or provide a written estimate of that dose if the finally-determined personnel monitoring results are not available at that time. Estimated doses shall be clearly indicated. If an estimate of dose is provided, the actual radiation dose records shall be provided to the worker when these records become available to the licensee or registrant. </w:t>
      </w:r>
    </w:p>
    <w:p w14:paraId="1BC8BB6E" w14:textId="77777777" w:rsidR="00937BD7" w:rsidRDefault="00937BD7" w:rsidP="004A54D2">
      <w:pPr>
        <w:widowControl w:val="0"/>
        <w:autoSpaceDE w:val="0"/>
        <w:autoSpaceDN w:val="0"/>
        <w:adjustRightInd w:val="0"/>
      </w:pPr>
    </w:p>
    <w:p w14:paraId="7ECB3D74" w14:textId="77777777" w:rsidR="008052C3" w:rsidRDefault="008052C3" w:rsidP="008052C3">
      <w:pPr>
        <w:widowControl w:val="0"/>
        <w:autoSpaceDE w:val="0"/>
        <w:autoSpaceDN w:val="0"/>
        <w:adjustRightInd w:val="0"/>
        <w:ind w:left="1440" w:hanging="720"/>
      </w:pPr>
      <w:r>
        <w:tab/>
        <w:t xml:space="preserve">AGENCY NOTE:  The reporting requirements of subsections (b), (c) and (e) of this Section apply only to workers who are required to be monitored pursuant to 32 Ill. Adm. Code 340.520. </w:t>
      </w:r>
    </w:p>
    <w:p w14:paraId="56018AD1" w14:textId="77777777" w:rsidR="008052C3" w:rsidRDefault="008052C3" w:rsidP="004A54D2">
      <w:pPr>
        <w:widowControl w:val="0"/>
        <w:autoSpaceDE w:val="0"/>
        <w:autoSpaceDN w:val="0"/>
        <w:adjustRightInd w:val="0"/>
      </w:pPr>
    </w:p>
    <w:p w14:paraId="1437618D" w14:textId="77777777" w:rsidR="002F0E9C" w:rsidRPr="00D55B37" w:rsidRDefault="002F0E9C">
      <w:pPr>
        <w:pStyle w:val="JCARSourceNote"/>
        <w:ind w:left="720"/>
      </w:pPr>
      <w:r w:rsidRPr="00D55B37">
        <w:t xml:space="preserve">(Source:  </w:t>
      </w:r>
      <w:r>
        <w:t>Amended</w:t>
      </w:r>
      <w:r w:rsidRPr="00D55B37">
        <w:t xml:space="preserve"> at </w:t>
      </w:r>
      <w:r>
        <w:t>33 I</w:t>
      </w:r>
      <w:r w:rsidRPr="00D55B37">
        <w:t xml:space="preserve">ll. Reg. </w:t>
      </w:r>
      <w:r w:rsidR="00F97033">
        <w:t>4333</w:t>
      </w:r>
      <w:r w:rsidRPr="00D55B37">
        <w:t xml:space="preserve">, effective </w:t>
      </w:r>
      <w:r w:rsidR="00F97033">
        <w:t>March 9, 2009</w:t>
      </w:r>
      <w:r w:rsidRPr="00D55B37">
        <w:t>)</w:t>
      </w:r>
    </w:p>
    <w:sectPr w:rsidR="002F0E9C" w:rsidRPr="00D55B37" w:rsidSect="008052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52C3"/>
    <w:rsid w:val="0004047D"/>
    <w:rsid w:val="002701DA"/>
    <w:rsid w:val="002F0E9C"/>
    <w:rsid w:val="00312A3D"/>
    <w:rsid w:val="004A54D2"/>
    <w:rsid w:val="005C3366"/>
    <w:rsid w:val="00650AED"/>
    <w:rsid w:val="0076239D"/>
    <w:rsid w:val="008052C3"/>
    <w:rsid w:val="00937BD7"/>
    <w:rsid w:val="00B974C5"/>
    <w:rsid w:val="00CD2DAA"/>
    <w:rsid w:val="00F9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8382E7"/>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Shipley, Melissa A.</cp:lastModifiedBy>
  <cp:revision>4</cp:revision>
  <dcterms:created xsi:type="dcterms:W3CDTF">2012-06-21T18:35:00Z</dcterms:created>
  <dcterms:modified xsi:type="dcterms:W3CDTF">2025-02-25T17:15:00Z</dcterms:modified>
</cp:coreProperties>
</file>