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686F1" w14:textId="77777777" w:rsidR="0083550E" w:rsidRDefault="0083550E" w:rsidP="0083550E">
      <w:pPr>
        <w:widowControl w:val="0"/>
        <w:autoSpaceDE w:val="0"/>
        <w:autoSpaceDN w:val="0"/>
        <w:adjustRightInd w:val="0"/>
      </w:pPr>
    </w:p>
    <w:p w14:paraId="17D38386" w14:textId="77777777" w:rsidR="0083550E" w:rsidRDefault="0083550E" w:rsidP="0083550E">
      <w:pPr>
        <w:widowControl w:val="0"/>
        <w:autoSpaceDE w:val="0"/>
        <w:autoSpaceDN w:val="0"/>
        <w:adjustRightInd w:val="0"/>
      </w:pPr>
      <w:r>
        <w:rPr>
          <w:b/>
          <w:bCs/>
        </w:rPr>
        <w:t>Section 400.110  Posting of Notices to Workers</w:t>
      </w:r>
      <w:r>
        <w:t xml:space="preserve"> </w:t>
      </w:r>
    </w:p>
    <w:p w14:paraId="28697975" w14:textId="77777777" w:rsidR="0083550E" w:rsidRDefault="0083550E" w:rsidP="0083550E">
      <w:pPr>
        <w:widowControl w:val="0"/>
        <w:autoSpaceDE w:val="0"/>
        <w:autoSpaceDN w:val="0"/>
        <w:adjustRightInd w:val="0"/>
      </w:pPr>
    </w:p>
    <w:p w14:paraId="716545CF" w14:textId="77777777" w:rsidR="0083550E" w:rsidRDefault="0083550E" w:rsidP="0083550E">
      <w:pPr>
        <w:widowControl w:val="0"/>
        <w:autoSpaceDE w:val="0"/>
        <w:autoSpaceDN w:val="0"/>
        <w:adjustRightInd w:val="0"/>
        <w:ind w:left="1440" w:hanging="720"/>
      </w:pPr>
      <w:r>
        <w:t>a)</w:t>
      </w:r>
      <w:r>
        <w:tab/>
        <w:t xml:space="preserve">Each licensee or registrant shall post current copies of the following documents:   </w:t>
      </w:r>
    </w:p>
    <w:p w14:paraId="5533FAE7" w14:textId="77777777" w:rsidR="00005D02" w:rsidRDefault="00005D02" w:rsidP="007F7E69">
      <w:pPr>
        <w:widowControl w:val="0"/>
        <w:autoSpaceDE w:val="0"/>
        <w:autoSpaceDN w:val="0"/>
        <w:adjustRightInd w:val="0"/>
      </w:pPr>
    </w:p>
    <w:p w14:paraId="462D4E8D" w14:textId="77777777" w:rsidR="0083550E" w:rsidRDefault="0083550E" w:rsidP="0083550E">
      <w:pPr>
        <w:widowControl w:val="0"/>
        <w:autoSpaceDE w:val="0"/>
        <w:autoSpaceDN w:val="0"/>
        <w:adjustRightInd w:val="0"/>
        <w:ind w:left="2160" w:hanging="720"/>
      </w:pPr>
      <w:r>
        <w:t>1)</w:t>
      </w:r>
      <w:r>
        <w:tab/>
        <w:t xml:space="preserve">The provisions in this Part and in 32 Ill. Adm. Code 340; </w:t>
      </w:r>
    </w:p>
    <w:p w14:paraId="532B60DF" w14:textId="77777777" w:rsidR="00005D02" w:rsidRDefault="00005D02" w:rsidP="007F7E69">
      <w:pPr>
        <w:widowControl w:val="0"/>
        <w:autoSpaceDE w:val="0"/>
        <w:autoSpaceDN w:val="0"/>
        <w:adjustRightInd w:val="0"/>
      </w:pPr>
    </w:p>
    <w:p w14:paraId="42302932" w14:textId="77777777" w:rsidR="0083550E" w:rsidRDefault="0083550E" w:rsidP="0083550E">
      <w:pPr>
        <w:widowControl w:val="0"/>
        <w:autoSpaceDE w:val="0"/>
        <w:autoSpaceDN w:val="0"/>
        <w:adjustRightInd w:val="0"/>
        <w:ind w:left="2160" w:hanging="720"/>
      </w:pPr>
      <w:r>
        <w:t>2)</w:t>
      </w:r>
      <w:r>
        <w:tab/>
        <w:t>The certificate of registration, the license, the license conditions  and any documents incorporated into the lice</w:t>
      </w:r>
      <w:r w:rsidR="009B0A2B">
        <w:t>nse by reference and amendments to these documents</w:t>
      </w:r>
      <w:r>
        <w:t xml:space="preserve">; </w:t>
      </w:r>
    </w:p>
    <w:p w14:paraId="4CA9495E" w14:textId="77777777" w:rsidR="00005D02" w:rsidRDefault="00005D02" w:rsidP="007F7E69">
      <w:pPr>
        <w:widowControl w:val="0"/>
        <w:autoSpaceDE w:val="0"/>
        <w:autoSpaceDN w:val="0"/>
        <w:adjustRightInd w:val="0"/>
      </w:pPr>
    </w:p>
    <w:p w14:paraId="15706BB3" w14:textId="77777777" w:rsidR="0083550E" w:rsidRDefault="0083550E" w:rsidP="0083550E">
      <w:pPr>
        <w:widowControl w:val="0"/>
        <w:autoSpaceDE w:val="0"/>
        <w:autoSpaceDN w:val="0"/>
        <w:adjustRightInd w:val="0"/>
        <w:ind w:left="2160" w:hanging="720"/>
      </w:pPr>
      <w:r>
        <w:t>3)</w:t>
      </w:r>
      <w:r>
        <w:tab/>
        <w:t xml:space="preserve">The operating procedures applicable to activities under the license or registration; and </w:t>
      </w:r>
    </w:p>
    <w:p w14:paraId="14E06F9F" w14:textId="77777777" w:rsidR="00005D02" w:rsidRDefault="00005D02" w:rsidP="007F7E69">
      <w:pPr>
        <w:widowControl w:val="0"/>
        <w:autoSpaceDE w:val="0"/>
        <w:autoSpaceDN w:val="0"/>
        <w:adjustRightInd w:val="0"/>
      </w:pPr>
    </w:p>
    <w:p w14:paraId="0126E615" w14:textId="77777777" w:rsidR="0083550E" w:rsidRDefault="0083550E" w:rsidP="0083550E">
      <w:pPr>
        <w:widowControl w:val="0"/>
        <w:autoSpaceDE w:val="0"/>
        <w:autoSpaceDN w:val="0"/>
        <w:adjustRightInd w:val="0"/>
        <w:ind w:left="2160" w:hanging="720"/>
      </w:pPr>
      <w:r>
        <w:t>4)</w:t>
      </w:r>
      <w:r>
        <w:tab/>
        <w:t xml:space="preserve">Any notice of violation involving radiological working conditions, proposed imposition of civil penalty or order issued pursuant to 32 Ill. Adm. Code 310 and any response from the licensee or registrant. </w:t>
      </w:r>
    </w:p>
    <w:p w14:paraId="4C555366" w14:textId="77777777" w:rsidR="00005D02" w:rsidRDefault="00005D02" w:rsidP="007F7E69">
      <w:pPr>
        <w:widowControl w:val="0"/>
        <w:autoSpaceDE w:val="0"/>
        <w:autoSpaceDN w:val="0"/>
        <w:adjustRightInd w:val="0"/>
      </w:pPr>
    </w:p>
    <w:p w14:paraId="006D4A80" w14:textId="77777777" w:rsidR="0083550E" w:rsidRDefault="0083550E" w:rsidP="0083550E">
      <w:pPr>
        <w:widowControl w:val="0"/>
        <w:autoSpaceDE w:val="0"/>
        <w:autoSpaceDN w:val="0"/>
        <w:adjustRightInd w:val="0"/>
        <w:ind w:left="1440" w:hanging="720"/>
      </w:pPr>
      <w:r>
        <w:t>b)</w:t>
      </w:r>
      <w:r>
        <w:tab/>
        <w:t xml:space="preserve">If the posting of a document specified in </w:t>
      </w:r>
      <w:r w:rsidR="009B0A2B">
        <w:t>subsection</w:t>
      </w:r>
      <w:r>
        <w:t xml:space="preserve"> (a)(1), (2) or (3) of this Section is not practicable, the licensee or registrant may post a notice </w:t>
      </w:r>
      <w:r w:rsidR="001A6964">
        <w:t>that</w:t>
      </w:r>
      <w:r>
        <w:t xml:space="preserve"> describes the documents and states where they may be examined. </w:t>
      </w:r>
    </w:p>
    <w:p w14:paraId="7BCFB24A" w14:textId="77777777" w:rsidR="00005D02" w:rsidRDefault="00005D02" w:rsidP="007F7E69">
      <w:pPr>
        <w:widowControl w:val="0"/>
        <w:autoSpaceDE w:val="0"/>
        <w:autoSpaceDN w:val="0"/>
        <w:adjustRightInd w:val="0"/>
      </w:pPr>
    </w:p>
    <w:p w14:paraId="69F7BE03" w14:textId="77777777" w:rsidR="0083550E" w:rsidRDefault="0083550E" w:rsidP="0083550E">
      <w:pPr>
        <w:widowControl w:val="0"/>
        <w:autoSpaceDE w:val="0"/>
        <w:autoSpaceDN w:val="0"/>
        <w:adjustRightInd w:val="0"/>
        <w:ind w:left="1440" w:hanging="720"/>
      </w:pPr>
      <w:r>
        <w:t>c)</w:t>
      </w:r>
      <w:r>
        <w:tab/>
      </w:r>
      <w:r w:rsidR="001A6964">
        <w:t>Agency</w:t>
      </w:r>
      <w:r>
        <w:t xml:space="preserve"> Form KLA.001 "Notice to Employees" shall be posted by each licensee or registrant. </w:t>
      </w:r>
    </w:p>
    <w:p w14:paraId="60416B81" w14:textId="77777777" w:rsidR="00005D02" w:rsidRDefault="00005D02" w:rsidP="007F7E69">
      <w:pPr>
        <w:widowControl w:val="0"/>
        <w:autoSpaceDE w:val="0"/>
        <w:autoSpaceDN w:val="0"/>
        <w:adjustRightInd w:val="0"/>
      </w:pPr>
    </w:p>
    <w:p w14:paraId="48C61BB7" w14:textId="77777777" w:rsidR="0083550E" w:rsidRDefault="0083550E" w:rsidP="0083550E">
      <w:pPr>
        <w:widowControl w:val="0"/>
        <w:autoSpaceDE w:val="0"/>
        <w:autoSpaceDN w:val="0"/>
        <w:adjustRightInd w:val="0"/>
        <w:ind w:left="1440" w:hanging="720"/>
      </w:pPr>
      <w:r>
        <w:t>d)</w:t>
      </w:r>
      <w:r>
        <w:tab/>
      </w:r>
      <w:r w:rsidR="001A6964">
        <w:t>Agency</w:t>
      </w:r>
      <w:r>
        <w:t xml:space="preserve"> documents posted pursuant to subsection (a)(4) of this Section shall be posted within 5 working days after receipt of the documents from the </w:t>
      </w:r>
      <w:r w:rsidR="001A6964">
        <w:t>Agency</w:t>
      </w:r>
      <w:r>
        <w:t xml:space="preserve">; the licensee's or registrant's response, if any, shall be posted within 5 working days after dispatch from the licensee or registrant. </w:t>
      </w:r>
      <w:r w:rsidR="009B0A2B">
        <w:t>The</w:t>
      </w:r>
      <w:r>
        <w:t xml:space="preserve"> documents shall remain posted for a minimum of 5 working days or until action correcting the violation has been completed, whichever is later. </w:t>
      </w:r>
    </w:p>
    <w:p w14:paraId="73220BE0" w14:textId="77777777" w:rsidR="00005D02" w:rsidRDefault="00005D02" w:rsidP="007F7E69">
      <w:pPr>
        <w:widowControl w:val="0"/>
        <w:autoSpaceDE w:val="0"/>
        <w:autoSpaceDN w:val="0"/>
        <w:adjustRightInd w:val="0"/>
      </w:pPr>
    </w:p>
    <w:p w14:paraId="7C2E8CC1" w14:textId="77777777" w:rsidR="0083550E" w:rsidRDefault="0083550E" w:rsidP="0083550E">
      <w:pPr>
        <w:widowControl w:val="0"/>
        <w:autoSpaceDE w:val="0"/>
        <w:autoSpaceDN w:val="0"/>
        <w:adjustRightInd w:val="0"/>
        <w:ind w:left="1440" w:hanging="720"/>
      </w:pPr>
      <w:r>
        <w:t>e)</w:t>
      </w:r>
      <w:r>
        <w:tab/>
        <w:t xml:space="preserve">Documents, notices or forms posted pursuant to this Section shall appear in a sufficient number of places to permit individuals engaged in work under the license or registration to observe them on the way to or from any particular work location to which the document applies, shall be conspicuous and shall be replaced if defaced or altered. </w:t>
      </w:r>
    </w:p>
    <w:p w14:paraId="20DAB609" w14:textId="77777777" w:rsidR="0083550E" w:rsidRDefault="0083550E" w:rsidP="007F7E69">
      <w:pPr>
        <w:widowControl w:val="0"/>
        <w:autoSpaceDE w:val="0"/>
        <w:autoSpaceDN w:val="0"/>
        <w:adjustRightInd w:val="0"/>
      </w:pPr>
    </w:p>
    <w:p w14:paraId="01863CBB" w14:textId="77777777" w:rsidR="001A6964" w:rsidRPr="00D55B37" w:rsidRDefault="001A6964">
      <w:pPr>
        <w:pStyle w:val="JCARSourceNote"/>
        <w:ind w:left="720"/>
      </w:pPr>
      <w:r w:rsidRPr="00D55B37">
        <w:t xml:space="preserve">(Source:  </w:t>
      </w:r>
      <w:r>
        <w:t>Amended</w:t>
      </w:r>
      <w:r w:rsidRPr="00D55B37">
        <w:t xml:space="preserve"> at </w:t>
      </w:r>
      <w:r>
        <w:t>33 I</w:t>
      </w:r>
      <w:r w:rsidRPr="00D55B37">
        <w:t xml:space="preserve">ll. Reg. </w:t>
      </w:r>
      <w:r w:rsidR="00647CD6">
        <w:t>4333</w:t>
      </w:r>
      <w:r w:rsidRPr="00D55B37">
        <w:t xml:space="preserve">, effective </w:t>
      </w:r>
      <w:r w:rsidR="00647CD6">
        <w:t>March 9, 2009</w:t>
      </w:r>
      <w:r w:rsidRPr="00D55B37">
        <w:t>)</w:t>
      </w:r>
    </w:p>
    <w:sectPr w:rsidR="001A6964" w:rsidRPr="00D55B37" w:rsidSect="008355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3550E"/>
    <w:rsid w:val="00005D02"/>
    <w:rsid w:val="001431C7"/>
    <w:rsid w:val="001A6964"/>
    <w:rsid w:val="005C3366"/>
    <w:rsid w:val="00647CD6"/>
    <w:rsid w:val="00751FDC"/>
    <w:rsid w:val="007C2E04"/>
    <w:rsid w:val="007F7E69"/>
    <w:rsid w:val="0083550E"/>
    <w:rsid w:val="009B0A2B"/>
    <w:rsid w:val="00E4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3F659A"/>
  <w15:docId w15:val="{1AD70FCA-A3FE-44EF-8E99-BD2C288C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A6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Shipley, Melissa A.</cp:lastModifiedBy>
  <cp:revision>4</cp:revision>
  <dcterms:created xsi:type="dcterms:W3CDTF">2012-06-21T18:35:00Z</dcterms:created>
  <dcterms:modified xsi:type="dcterms:W3CDTF">2025-02-25T17:14:00Z</dcterms:modified>
</cp:coreProperties>
</file>