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8A" w:rsidRDefault="007D428A" w:rsidP="007D42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428A" w:rsidRDefault="007D428A" w:rsidP="007D42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351.3010  Security</w:t>
      </w:r>
      <w:r>
        <w:t xml:space="preserve"> </w:t>
      </w:r>
    </w:p>
    <w:p w:rsidR="007D428A" w:rsidRDefault="007D428A" w:rsidP="007D428A">
      <w:pPr>
        <w:widowControl w:val="0"/>
        <w:autoSpaceDE w:val="0"/>
        <w:autoSpaceDN w:val="0"/>
        <w:adjustRightInd w:val="0"/>
      </w:pPr>
    </w:p>
    <w:p w:rsidR="007D428A" w:rsidRDefault="007D428A" w:rsidP="007D428A">
      <w:pPr>
        <w:widowControl w:val="0"/>
        <w:autoSpaceDE w:val="0"/>
        <w:autoSpaceDN w:val="0"/>
        <w:adjustRightInd w:val="0"/>
      </w:pPr>
      <w:r>
        <w:t xml:space="preserve">During each logging or tracer application, the logging supervisor or other designated employee shall maintain direct surveillance of the operation to protect against unauthorized and/or unnecessary entry into a restricted area, as defined in 32 Ill. Adm. Code 310. </w:t>
      </w:r>
    </w:p>
    <w:sectPr w:rsidR="007D428A" w:rsidSect="007D42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428A"/>
    <w:rsid w:val="00017BA7"/>
    <w:rsid w:val="00417EB4"/>
    <w:rsid w:val="005C3366"/>
    <w:rsid w:val="007175C8"/>
    <w:rsid w:val="007D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