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A11B" w14:textId="77777777" w:rsidR="00EC2329" w:rsidRDefault="00EC2329" w:rsidP="00EC2329">
      <w:pPr>
        <w:widowControl w:val="0"/>
        <w:autoSpaceDE w:val="0"/>
        <w:autoSpaceDN w:val="0"/>
        <w:adjustRightInd w:val="0"/>
      </w:pPr>
    </w:p>
    <w:p w14:paraId="607B5B87" w14:textId="77777777" w:rsidR="00EC2329" w:rsidRDefault="00EC2329" w:rsidP="00EC23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350.4010  Licensing and Registration Requirements for Industrial Radiographic Operations</w:t>
      </w:r>
      <w:r>
        <w:t xml:space="preserve"> </w:t>
      </w:r>
    </w:p>
    <w:p w14:paraId="77733842" w14:textId="77777777" w:rsidR="00EC2329" w:rsidRDefault="00EC2329" w:rsidP="00EC2329">
      <w:pPr>
        <w:widowControl w:val="0"/>
        <w:autoSpaceDE w:val="0"/>
        <w:autoSpaceDN w:val="0"/>
        <w:adjustRightInd w:val="0"/>
      </w:pPr>
    </w:p>
    <w:p w14:paraId="1A424399" w14:textId="77777777" w:rsidR="00EC2329" w:rsidRDefault="00EC2329" w:rsidP="00EC23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Radioactive material used in industrial radiographic operations shall be licensed in accordance with 32 Ill. Adm. Code 330. </w:t>
      </w:r>
    </w:p>
    <w:p w14:paraId="7B2815BA" w14:textId="77777777" w:rsidR="006D43D6" w:rsidRDefault="006D43D6" w:rsidP="008C556E">
      <w:pPr>
        <w:widowControl w:val="0"/>
        <w:autoSpaceDE w:val="0"/>
        <w:autoSpaceDN w:val="0"/>
        <w:adjustRightInd w:val="0"/>
      </w:pPr>
    </w:p>
    <w:p w14:paraId="4BD675E8" w14:textId="77777777" w:rsidR="00EC2329" w:rsidRDefault="00EC2329" w:rsidP="00EC23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Radiation machines used in industrial radiographic operations shall be registered in accordance with 32 Ill. Adm. Code 320. </w:t>
      </w:r>
    </w:p>
    <w:p w14:paraId="7D763080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3A2F9BEE" w14:textId="41DBF817" w:rsidR="00EC2329" w:rsidRDefault="00EC2329" w:rsidP="0085752E">
      <w:pPr>
        <w:widowControl w:val="0"/>
        <w:autoSpaceDE w:val="0"/>
        <w:autoSpaceDN w:val="0"/>
        <w:adjustRightInd w:val="0"/>
        <w:ind w:left="1440"/>
      </w:pPr>
      <w:r>
        <w:t>AGENCY NOTE: If a licensee does not use radiation machines and</w:t>
      </w:r>
      <w:r w:rsidR="004E050A">
        <w:t xml:space="preserve"> uses only radioactive material</w:t>
      </w:r>
      <w:r>
        <w:t xml:space="preserve">, then the licensed activities do not need to be registered in accordance with the requirements of 32 Ill. Adm. Code 320. </w:t>
      </w:r>
    </w:p>
    <w:p w14:paraId="4F7DD5FF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29877DFE" w14:textId="77777777" w:rsidR="00EC2329" w:rsidRDefault="00EC2329" w:rsidP="00EC23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addition to the licensing requirements in 32 Ill. Adm. Code 330, an application for a license shall include the following information: </w:t>
      </w:r>
    </w:p>
    <w:p w14:paraId="4DF93165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6BE8CB67" w14:textId="77777777" w:rsidR="00EC2329" w:rsidRDefault="00EC2329" w:rsidP="00EC23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schedule or description of the program for training radiographic personnel that specifies: </w:t>
      </w:r>
    </w:p>
    <w:p w14:paraId="5CD014D8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35BC87FF" w14:textId="77777777" w:rsidR="00EC2329" w:rsidRDefault="00EC2329" w:rsidP="00EC232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Initial training; </w:t>
      </w:r>
    </w:p>
    <w:p w14:paraId="1CBA2033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2B7200D9" w14:textId="77777777" w:rsidR="00EC2329" w:rsidRDefault="00EC2329" w:rsidP="00EC232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Periodic training; </w:t>
      </w:r>
    </w:p>
    <w:p w14:paraId="4F9740C6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789CD1C1" w14:textId="77777777" w:rsidR="00EC2329" w:rsidRDefault="00EC2329" w:rsidP="00EC232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On-the-job training; and </w:t>
      </w:r>
    </w:p>
    <w:p w14:paraId="3327D38C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19EB7435" w14:textId="77777777" w:rsidR="00EC2329" w:rsidRDefault="00EC2329" w:rsidP="00EC232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Methods to be used by the licensee or registrant to determine the knowledge, understanding and ability of radiographic personnel to comply with </w:t>
      </w:r>
      <w:r w:rsidR="00834578">
        <w:t xml:space="preserve">Agency </w:t>
      </w:r>
      <w:r>
        <w:t xml:space="preserve">rules, licensing or registration requirements, and the operating and emergency procedures of the applicant; </w:t>
      </w:r>
    </w:p>
    <w:p w14:paraId="78D5E0A1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4017765A" w14:textId="77777777" w:rsidR="00EC2329" w:rsidRDefault="00EC2329" w:rsidP="00EC23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Written operating and emergency procedures, including all items listed in Section 350.2020</w:t>
      </w:r>
      <w:r w:rsidR="00834578">
        <w:t xml:space="preserve"> of this Part</w:t>
      </w:r>
      <w:r>
        <w:t xml:space="preserve">; </w:t>
      </w:r>
    </w:p>
    <w:p w14:paraId="5F2429E5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09680FCF" w14:textId="77777777" w:rsidR="00EC2329" w:rsidRDefault="00EC2329" w:rsidP="00EC23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internal inspection system or other management control to ensure that radiographic personnel comply with license conditions, regulations and orders of the </w:t>
      </w:r>
      <w:r w:rsidR="00834578">
        <w:t xml:space="preserve">Agency </w:t>
      </w:r>
      <w:r>
        <w:t xml:space="preserve">and the applicant's operating and emergency procedures; </w:t>
      </w:r>
    </w:p>
    <w:p w14:paraId="783334F7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5F83CD7B" w14:textId="77777777" w:rsidR="00EC2329" w:rsidRDefault="00EC2329" w:rsidP="00EC232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of the organization of the industrial radiographic program, including delegation of authority and responsibility for operation of the radiation safety program; </w:t>
      </w:r>
    </w:p>
    <w:p w14:paraId="5E6EDB4C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5DDFD6DD" w14:textId="77777777" w:rsidR="00EC2329" w:rsidRDefault="00EC2329" w:rsidP="00EC232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list of proposed permanent radiographic installations and descriptions of proposed permanent storage and use locations.  Radioactive material shall not be stored at a permanent storage location or used at a permanent use </w:t>
      </w:r>
      <w:r>
        <w:lastRenderedPageBreak/>
        <w:t xml:space="preserve">location unless </w:t>
      </w:r>
      <w:r w:rsidR="004E050A">
        <w:t xml:space="preserve">the </w:t>
      </w:r>
      <w:r>
        <w:t xml:space="preserve">storage or use location is specifically authorized by the license.  A storage or use location is permanent if radioactive material is stored or used at the location for more than 180 days during any consecutive 12 months; </w:t>
      </w:r>
    </w:p>
    <w:p w14:paraId="6F42B778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6D8578F7" w14:textId="77777777" w:rsidR="00EC2329" w:rsidRDefault="00EC2329" w:rsidP="00EC232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 description of the program for inspection and maintenance of radiographic exposure devices, transport containers and storage containers (including applicable items in Sections 350.1080 and Appendix</w:t>
      </w:r>
      <w:r w:rsidR="00916D52">
        <w:t xml:space="preserve"> B</w:t>
      </w:r>
      <w:r w:rsidR="00834578">
        <w:t xml:space="preserve"> of this Part</w:t>
      </w:r>
      <w:r w:rsidR="00916D52">
        <w:t>)</w:t>
      </w:r>
      <w:r>
        <w:t xml:space="preserve">; </w:t>
      </w:r>
    </w:p>
    <w:p w14:paraId="347E9E08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78816DF2" w14:textId="77777777" w:rsidR="00834578" w:rsidRDefault="00834578" w:rsidP="00EC232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EC2329">
        <w:tab/>
      </w:r>
      <w:r>
        <w:t>The location</w:t>
      </w:r>
      <w:r w:rsidR="0050468B">
        <w:t>(</w:t>
      </w:r>
      <w:r>
        <w:t>s</w:t>
      </w:r>
      <w:r w:rsidR="0050468B">
        <w:t>)</w:t>
      </w:r>
      <w:r>
        <w:t>, i.e., address</w:t>
      </w:r>
      <w:r w:rsidR="004E050A">
        <w:t>,</w:t>
      </w:r>
      <w:r>
        <w:t xml:space="preserve"> where all records required by this Part and other applicable Parts of 32 Ill. Adm. Code will be maintained;</w:t>
      </w:r>
    </w:p>
    <w:p w14:paraId="1863E357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4B152EFC" w14:textId="77777777" w:rsidR="00EC2329" w:rsidRDefault="00834578" w:rsidP="00834578">
      <w:pPr>
        <w:widowControl w:val="0"/>
        <w:autoSpaceDE w:val="0"/>
        <w:autoSpaceDN w:val="0"/>
        <w:adjustRightInd w:val="0"/>
        <w:ind w:left="2160" w:hanging="735"/>
      </w:pPr>
      <w:r>
        <w:t>8)</w:t>
      </w:r>
      <w:r>
        <w:tab/>
      </w:r>
      <w:r w:rsidR="00EC2329">
        <w:t xml:space="preserve">For applicants seeking authorization to perform underwater radiography, a description of: </w:t>
      </w:r>
    </w:p>
    <w:p w14:paraId="06B86419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6AE4D1CB" w14:textId="77777777" w:rsidR="00EC2329" w:rsidRDefault="00EC2329" w:rsidP="00EC232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Radiation safety procedures and radiographer responsibilities unique to the performance of underwater radiography; </w:t>
      </w:r>
    </w:p>
    <w:p w14:paraId="67515A38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36FF11C0" w14:textId="77777777" w:rsidR="00EC2329" w:rsidRDefault="00EC2329" w:rsidP="00EC232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Radiographic equipment and radiation safety equipment unique to underwater radiography; and </w:t>
      </w:r>
    </w:p>
    <w:p w14:paraId="7258D2CE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549C23CB" w14:textId="77777777" w:rsidR="00EC2329" w:rsidRDefault="00EC2329" w:rsidP="00EC232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Methods for watertight encapsulation of equipment; and </w:t>
      </w:r>
    </w:p>
    <w:p w14:paraId="0515FF70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37F51340" w14:textId="77777777" w:rsidR="00EC2329" w:rsidRDefault="00834578" w:rsidP="00EC2329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EC2329">
        <w:t>)</w:t>
      </w:r>
      <w:r w:rsidR="00EC2329">
        <w:tab/>
        <w:t xml:space="preserve">For applicants seeking authorization to perform lay-barge radiography, a description of: </w:t>
      </w:r>
    </w:p>
    <w:p w14:paraId="4FF0547E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51E6423C" w14:textId="77777777" w:rsidR="00EC2329" w:rsidRDefault="00EC2329" w:rsidP="00EC232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Transport procedures for radioactive material to be used in industrial radiographic operations; </w:t>
      </w:r>
    </w:p>
    <w:p w14:paraId="0987D72F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3B56E251" w14:textId="77777777" w:rsidR="00EC2329" w:rsidRDefault="00EC2329" w:rsidP="00EC232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Storage facilities for radioactive material; and </w:t>
      </w:r>
    </w:p>
    <w:p w14:paraId="0F3518C4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0303DACB" w14:textId="77777777" w:rsidR="00EC2329" w:rsidRDefault="00EC2329" w:rsidP="00EC232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Methods for restricting access to radiation areas. </w:t>
      </w:r>
    </w:p>
    <w:p w14:paraId="45ED4B14" w14:textId="77777777" w:rsidR="006D43D6" w:rsidRDefault="006D43D6" w:rsidP="0085752E">
      <w:pPr>
        <w:widowControl w:val="0"/>
        <w:autoSpaceDE w:val="0"/>
        <w:autoSpaceDN w:val="0"/>
        <w:adjustRightInd w:val="0"/>
      </w:pPr>
    </w:p>
    <w:p w14:paraId="3B6613FD" w14:textId="77777777" w:rsidR="00834578" w:rsidRDefault="00834578" w:rsidP="00834578">
      <w:pPr>
        <w:widowControl w:val="0"/>
        <w:autoSpaceDE w:val="0"/>
        <w:autoSpaceDN w:val="0"/>
        <w:adjustRightInd w:val="0"/>
        <w:ind w:left="1425" w:hanging="684"/>
      </w:pPr>
      <w:r>
        <w:t>d)</w:t>
      </w:r>
      <w:r>
        <w:tab/>
        <w:t>Each licensee or registrant shall maintain a copy of its license or registration, documents incorporated by reference, amendments to each of these items and the application for each of these items until 3 years after being superseded by new documents approved by the Agency, or until the Agency terminates the license or registration.</w:t>
      </w:r>
    </w:p>
    <w:p w14:paraId="56199398" w14:textId="77777777" w:rsidR="00EC2329" w:rsidRDefault="00EC2329" w:rsidP="0085752E">
      <w:pPr>
        <w:widowControl w:val="0"/>
        <w:autoSpaceDE w:val="0"/>
        <w:autoSpaceDN w:val="0"/>
        <w:adjustRightInd w:val="0"/>
      </w:pPr>
    </w:p>
    <w:p w14:paraId="2E402163" w14:textId="77777777" w:rsidR="00834578" w:rsidRDefault="00834578">
      <w:pPr>
        <w:pStyle w:val="JCARSourceNote"/>
        <w:ind w:firstLine="720"/>
      </w:pPr>
      <w:r>
        <w:t>(Source:  Amended at 2</w:t>
      </w:r>
      <w:r w:rsidR="00512AA4">
        <w:t>8</w:t>
      </w:r>
      <w:r>
        <w:t xml:space="preserve"> Ill. Reg. </w:t>
      </w:r>
      <w:r w:rsidR="00E2513A">
        <w:t>12598</w:t>
      </w:r>
      <w:r>
        <w:t xml:space="preserve">, effective </w:t>
      </w:r>
      <w:r w:rsidR="004D6654">
        <w:t>October 1</w:t>
      </w:r>
      <w:r w:rsidR="00E2513A">
        <w:t>, 2004</w:t>
      </w:r>
      <w:r>
        <w:t>)</w:t>
      </w:r>
    </w:p>
    <w:sectPr w:rsidR="00834578" w:rsidSect="00EC23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329"/>
    <w:rsid w:val="003065C0"/>
    <w:rsid w:val="004D6654"/>
    <w:rsid w:val="004E050A"/>
    <w:rsid w:val="0050468B"/>
    <w:rsid w:val="00512AA4"/>
    <w:rsid w:val="005C3366"/>
    <w:rsid w:val="006D43D6"/>
    <w:rsid w:val="00834578"/>
    <w:rsid w:val="0085752E"/>
    <w:rsid w:val="008C556E"/>
    <w:rsid w:val="00916D52"/>
    <w:rsid w:val="00AA1449"/>
    <w:rsid w:val="00AF0250"/>
    <w:rsid w:val="00B55BA6"/>
    <w:rsid w:val="00E2513A"/>
    <w:rsid w:val="00EC2329"/>
    <w:rsid w:val="00F0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36C2B2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4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2025-02-22T21:49:00Z</dcterms:modified>
</cp:coreProperties>
</file>