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3DDA" w14:textId="77777777" w:rsidR="009D40E9" w:rsidRDefault="009D40E9" w:rsidP="009D40E9">
      <w:pPr>
        <w:widowControl w:val="0"/>
        <w:autoSpaceDE w:val="0"/>
        <w:autoSpaceDN w:val="0"/>
        <w:adjustRightInd w:val="0"/>
      </w:pPr>
    </w:p>
    <w:p w14:paraId="7284CE07" w14:textId="77777777" w:rsidR="009D40E9" w:rsidRDefault="009D40E9" w:rsidP="009D40E9">
      <w:pPr>
        <w:widowControl w:val="0"/>
        <w:autoSpaceDE w:val="0"/>
        <w:autoSpaceDN w:val="0"/>
        <w:adjustRightInd w:val="0"/>
      </w:pPr>
      <w:r>
        <w:rPr>
          <w:b/>
          <w:bCs/>
        </w:rPr>
        <w:t>Section 340.1220  Notification of Incidents</w:t>
      </w:r>
      <w:r>
        <w:t xml:space="preserve"> </w:t>
      </w:r>
    </w:p>
    <w:p w14:paraId="6BE0C9B8" w14:textId="49C92FC1" w:rsidR="009D40E9" w:rsidRDefault="009D40E9" w:rsidP="009D40E9">
      <w:pPr>
        <w:widowControl w:val="0"/>
        <w:autoSpaceDE w:val="0"/>
        <w:autoSpaceDN w:val="0"/>
        <w:adjustRightInd w:val="0"/>
      </w:pPr>
    </w:p>
    <w:p w14:paraId="29A77654" w14:textId="77777777" w:rsidR="009D40E9" w:rsidRDefault="009D40E9" w:rsidP="009D40E9">
      <w:pPr>
        <w:widowControl w:val="0"/>
        <w:autoSpaceDE w:val="0"/>
        <w:autoSpaceDN w:val="0"/>
        <w:adjustRightInd w:val="0"/>
        <w:ind w:left="1440" w:hanging="720"/>
      </w:pPr>
      <w:r>
        <w:t>a)</w:t>
      </w:r>
      <w:r>
        <w:tab/>
        <w:t xml:space="preserve">Immediate Notification.  Notwithstanding any other requirements for notification, each licensee or registrant shall immediately report to the </w:t>
      </w:r>
      <w:r w:rsidR="003E7898">
        <w:t>Agency</w:t>
      </w:r>
      <w:r>
        <w:t xml:space="preserve"> discovery of an event that prevents immediate protective actions necessary to avoid releases of radioactive material or doses in excess of the regulatory limits, or each event involving a source of radiation possessed by the licensee or registrant that may have caused or threatens to cause any of the following conditions: </w:t>
      </w:r>
    </w:p>
    <w:p w14:paraId="1873504E" w14:textId="77777777" w:rsidR="00AC665E" w:rsidRDefault="00AC665E" w:rsidP="00E13106">
      <w:pPr>
        <w:widowControl w:val="0"/>
        <w:autoSpaceDE w:val="0"/>
        <w:autoSpaceDN w:val="0"/>
        <w:adjustRightInd w:val="0"/>
      </w:pPr>
    </w:p>
    <w:p w14:paraId="1ADC875F" w14:textId="77777777" w:rsidR="009D40E9" w:rsidRDefault="009D40E9" w:rsidP="009D40E9">
      <w:pPr>
        <w:widowControl w:val="0"/>
        <w:autoSpaceDE w:val="0"/>
        <w:autoSpaceDN w:val="0"/>
        <w:adjustRightInd w:val="0"/>
        <w:ind w:left="2160" w:hanging="720"/>
      </w:pPr>
      <w:r>
        <w:t>1)</w:t>
      </w:r>
      <w:r>
        <w:tab/>
        <w:t xml:space="preserve">An individual to receive: </w:t>
      </w:r>
    </w:p>
    <w:p w14:paraId="1942027C" w14:textId="77777777" w:rsidR="00AC665E" w:rsidRDefault="00AC665E" w:rsidP="00E13106">
      <w:pPr>
        <w:widowControl w:val="0"/>
        <w:autoSpaceDE w:val="0"/>
        <w:autoSpaceDN w:val="0"/>
        <w:adjustRightInd w:val="0"/>
      </w:pPr>
    </w:p>
    <w:p w14:paraId="146600A7" w14:textId="77777777" w:rsidR="009D40E9" w:rsidRDefault="009D40E9" w:rsidP="009D40E9">
      <w:pPr>
        <w:widowControl w:val="0"/>
        <w:autoSpaceDE w:val="0"/>
        <w:autoSpaceDN w:val="0"/>
        <w:adjustRightInd w:val="0"/>
        <w:ind w:left="2880" w:hanging="720"/>
      </w:pPr>
      <w:r>
        <w:t>A)</w:t>
      </w:r>
      <w:r>
        <w:tab/>
        <w:t xml:space="preserve">A total effective dose equivalent of 0.25 Sv (25 rem) or more; or </w:t>
      </w:r>
    </w:p>
    <w:p w14:paraId="2833C396" w14:textId="77777777" w:rsidR="00AC665E" w:rsidRDefault="00AC665E" w:rsidP="00E13106">
      <w:pPr>
        <w:widowControl w:val="0"/>
        <w:autoSpaceDE w:val="0"/>
        <w:autoSpaceDN w:val="0"/>
        <w:adjustRightInd w:val="0"/>
      </w:pPr>
    </w:p>
    <w:p w14:paraId="64E31ED1" w14:textId="77777777" w:rsidR="009D40E9" w:rsidRDefault="009D40E9" w:rsidP="009D40E9">
      <w:pPr>
        <w:widowControl w:val="0"/>
        <w:autoSpaceDE w:val="0"/>
        <w:autoSpaceDN w:val="0"/>
        <w:adjustRightInd w:val="0"/>
        <w:ind w:left="2880" w:hanging="720"/>
      </w:pPr>
      <w:r>
        <w:t>B)</w:t>
      </w:r>
      <w:r>
        <w:tab/>
      </w:r>
      <w:r w:rsidR="003E7898">
        <w:t>A lens do</w:t>
      </w:r>
      <w:r w:rsidR="00BF6F01">
        <w:t>se</w:t>
      </w:r>
      <w:r w:rsidR="003E7898">
        <w:t xml:space="preserve"> equivalent</w:t>
      </w:r>
      <w:r>
        <w:t xml:space="preserve"> of 0.75 Sv (75 rem) or more; or </w:t>
      </w:r>
    </w:p>
    <w:p w14:paraId="78222325" w14:textId="77777777" w:rsidR="00AC665E" w:rsidRDefault="00AC665E" w:rsidP="00E13106">
      <w:pPr>
        <w:widowControl w:val="0"/>
        <w:autoSpaceDE w:val="0"/>
        <w:autoSpaceDN w:val="0"/>
        <w:adjustRightInd w:val="0"/>
      </w:pPr>
    </w:p>
    <w:p w14:paraId="50AB3FDF" w14:textId="77777777" w:rsidR="009D40E9" w:rsidRDefault="009D40E9" w:rsidP="009D40E9">
      <w:pPr>
        <w:widowControl w:val="0"/>
        <w:autoSpaceDE w:val="0"/>
        <w:autoSpaceDN w:val="0"/>
        <w:adjustRightInd w:val="0"/>
        <w:ind w:left="2880" w:hanging="720"/>
      </w:pPr>
      <w:r>
        <w:t>C)</w:t>
      </w:r>
      <w:r>
        <w:tab/>
        <w:t xml:space="preserve">A shallow dose equivalent to the skin or extremities or a total organ dose equivalent of 2.5 Gy (250 rad) or more; or </w:t>
      </w:r>
    </w:p>
    <w:p w14:paraId="54BE2A8C" w14:textId="77777777" w:rsidR="00AC665E" w:rsidRDefault="00AC665E" w:rsidP="00E13106">
      <w:pPr>
        <w:widowControl w:val="0"/>
        <w:autoSpaceDE w:val="0"/>
        <w:autoSpaceDN w:val="0"/>
        <w:adjustRightInd w:val="0"/>
      </w:pPr>
    </w:p>
    <w:p w14:paraId="1E732337" w14:textId="77777777" w:rsidR="009D40E9" w:rsidRDefault="009D40E9" w:rsidP="009D40E9">
      <w:pPr>
        <w:widowControl w:val="0"/>
        <w:autoSpaceDE w:val="0"/>
        <w:autoSpaceDN w:val="0"/>
        <w:adjustRightInd w:val="0"/>
        <w:ind w:left="2160" w:hanging="720"/>
      </w:pPr>
      <w:r>
        <w:t>2)</w:t>
      </w:r>
      <w:r>
        <w:tab/>
        <w:t xml:space="preserve">The release of radioactive material, inside or outside of a restricted area, so that, had an individual been present for 24 hours, the individual could have received an intake five times the ALI, except the provisions of this subsection </w:t>
      </w:r>
      <w:r w:rsidR="00D26F43">
        <w:t xml:space="preserve">(a) </w:t>
      </w:r>
      <w:r>
        <w:t xml:space="preserve">do not apply to locations where personnel are not normally stationed during routine operations, such as hot cells or process enclosures. </w:t>
      </w:r>
    </w:p>
    <w:p w14:paraId="421AAD1A" w14:textId="77777777" w:rsidR="00AC665E" w:rsidRDefault="00AC665E" w:rsidP="00E13106">
      <w:pPr>
        <w:widowControl w:val="0"/>
        <w:autoSpaceDE w:val="0"/>
        <w:autoSpaceDN w:val="0"/>
        <w:adjustRightInd w:val="0"/>
      </w:pPr>
    </w:p>
    <w:p w14:paraId="146F9A29" w14:textId="77777777" w:rsidR="009D40E9" w:rsidRDefault="009D40E9" w:rsidP="009D40E9">
      <w:pPr>
        <w:widowControl w:val="0"/>
        <w:autoSpaceDE w:val="0"/>
        <w:autoSpaceDN w:val="0"/>
        <w:adjustRightInd w:val="0"/>
        <w:ind w:left="1440" w:hanging="720"/>
      </w:pPr>
      <w:r>
        <w:t>b)</w:t>
      </w:r>
      <w:r>
        <w:tab/>
      </w:r>
      <w:r w:rsidR="00EB32C8">
        <w:t>24</w:t>
      </w:r>
      <w:r>
        <w:t xml:space="preserve"> Hour Notification.  Each licensee or registrant shall, within 24 hours of discovery of the event, report to the </w:t>
      </w:r>
      <w:r w:rsidR="003E7898">
        <w:t>Agency</w:t>
      </w:r>
      <w:r>
        <w:t xml:space="preserve"> each event involving loss of control of a licensed or registered source of radiation possessed by the licensee or registrant that may have caused, or threatens to cause, any of the following conditions: </w:t>
      </w:r>
    </w:p>
    <w:p w14:paraId="1879D6F6" w14:textId="77777777" w:rsidR="00AC665E" w:rsidRDefault="00AC665E" w:rsidP="00E13106">
      <w:pPr>
        <w:widowControl w:val="0"/>
        <w:autoSpaceDE w:val="0"/>
        <w:autoSpaceDN w:val="0"/>
        <w:adjustRightInd w:val="0"/>
      </w:pPr>
    </w:p>
    <w:p w14:paraId="15385A76" w14:textId="77777777" w:rsidR="009D40E9" w:rsidRDefault="009D40E9" w:rsidP="009D40E9">
      <w:pPr>
        <w:widowControl w:val="0"/>
        <w:autoSpaceDE w:val="0"/>
        <w:autoSpaceDN w:val="0"/>
        <w:adjustRightInd w:val="0"/>
        <w:ind w:left="2160" w:hanging="720"/>
      </w:pPr>
      <w:r>
        <w:t>1)</w:t>
      </w:r>
      <w:r>
        <w:tab/>
        <w:t xml:space="preserve">An individual to receive, in a period of 24 hours: </w:t>
      </w:r>
    </w:p>
    <w:p w14:paraId="2DF31219" w14:textId="77777777" w:rsidR="00AC665E" w:rsidRDefault="00AC665E" w:rsidP="00E13106">
      <w:pPr>
        <w:widowControl w:val="0"/>
        <w:autoSpaceDE w:val="0"/>
        <w:autoSpaceDN w:val="0"/>
        <w:adjustRightInd w:val="0"/>
      </w:pPr>
    </w:p>
    <w:p w14:paraId="610A0985" w14:textId="77777777" w:rsidR="009D40E9" w:rsidRDefault="009D40E9" w:rsidP="009D40E9">
      <w:pPr>
        <w:widowControl w:val="0"/>
        <w:autoSpaceDE w:val="0"/>
        <w:autoSpaceDN w:val="0"/>
        <w:adjustRightInd w:val="0"/>
        <w:ind w:left="2880" w:hanging="720"/>
      </w:pPr>
      <w:r>
        <w:t>A)</w:t>
      </w:r>
      <w:r>
        <w:tab/>
        <w:t xml:space="preserve">A total effective dose equivalent exceeding 0.05 Sv (5 rem); or </w:t>
      </w:r>
    </w:p>
    <w:p w14:paraId="591C153F" w14:textId="77777777" w:rsidR="00AC665E" w:rsidRDefault="00AC665E" w:rsidP="00E13106">
      <w:pPr>
        <w:widowControl w:val="0"/>
        <w:autoSpaceDE w:val="0"/>
        <w:autoSpaceDN w:val="0"/>
        <w:adjustRightInd w:val="0"/>
      </w:pPr>
    </w:p>
    <w:p w14:paraId="2567FB3D" w14:textId="77777777" w:rsidR="009D40E9" w:rsidRDefault="009D40E9" w:rsidP="009D40E9">
      <w:pPr>
        <w:widowControl w:val="0"/>
        <w:autoSpaceDE w:val="0"/>
        <w:autoSpaceDN w:val="0"/>
        <w:adjustRightInd w:val="0"/>
        <w:ind w:left="2880" w:hanging="720"/>
      </w:pPr>
      <w:r>
        <w:t>B)</w:t>
      </w:r>
      <w:r>
        <w:tab/>
      </w:r>
      <w:r w:rsidR="003E7898">
        <w:t>A lens dose equivalent</w:t>
      </w:r>
      <w:r>
        <w:t xml:space="preserve"> exceeding 0.15 Sv (15 rem); or </w:t>
      </w:r>
    </w:p>
    <w:p w14:paraId="211E1579" w14:textId="77777777" w:rsidR="00AC665E" w:rsidRDefault="00AC665E" w:rsidP="00E13106">
      <w:pPr>
        <w:widowControl w:val="0"/>
        <w:autoSpaceDE w:val="0"/>
        <w:autoSpaceDN w:val="0"/>
        <w:adjustRightInd w:val="0"/>
      </w:pPr>
    </w:p>
    <w:p w14:paraId="1A2A9348" w14:textId="77777777" w:rsidR="009D40E9" w:rsidRDefault="009D40E9" w:rsidP="009D40E9">
      <w:pPr>
        <w:widowControl w:val="0"/>
        <w:autoSpaceDE w:val="0"/>
        <w:autoSpaceDN w:val="0"/>
        <w:adjustRightInd w:val="0"/>
        <w:ind w:left="2880" w:hanging="720"/>
      </w:pPr>
      <w:r>
        <w:t>C)</w:t>
      </w:r>
      <w:r>
        <w:tab/>
        <w:t xml:space="preserve">A shallow dose equivalent to the skin or extremities or a total organ dose equivalent exceeding 0.5 Sv (50 rem); or </w:t>
      </w:r>
    </w:p>
    <w:p w14:paraId="6E610034" w14:textId="77777777" w:rsidR="00AC665E" w:rsidRDefault="00AC665E" w:rsidP="00E13106">
      <w:pPr>
        <w:widowControl w:val="0"/>
        <w:autoSpaceDE w:val="0"/>
        <w:autoSpaceDN w:val="0"/>
        <w:adjustRightInd w:val="0"/>
      </w:pPr>
    </w:p>
    <w:p w14:paraId="1A51BCEF" w14:textId="77777777" w:rsidR="009D40E9" w:rsidRDefault="009D40E9" w:rsidP="009D40E9">
      <w:pPr>
        <w:widowControl w:val="0"/>
        <w:autoSpaceDE w:val="0"/>
        <w:autoSpaceDN w:val="0"/>
        <w:adjustRightInd w:val="0"/>
        <w:ind w:left="2160" w:hanging="720"/>
      </w:pPr>
      <w:r>
        <w:t>2)</w:t>
      </w:r>
      <w:r>
        <w:tab/>
        <w:t xml:space="preserve">The release of radioactive material, inside or outside of a restricted area, so that, had an individual been present for 24 hours, the individual could have received an intake in excess of one occupational ALI, except the provisions of this subsection </w:t>
      </w:r>
      <w:r w:rsidR="00D26F43">
        <w:t xml:space="preserve">(b) </w:t>
      </w:r>
      <w:r>
        <w:t xml:space="preserve">do not apply to locations where personnel are not normally stationed during routine operations, such as hot cells or </w:t>
      </w:r>
      <w:r>
        <w:lastRenderedPageBreak/>
        <w:t xml:space="preserve">process enclosures. </w:t>
      </w:r>
    </w:p>
    <w:p w14:paraId="4CC9E1FC" w14:textId="77777777" w:rsidR="00AC665E" w:rsidRDefault="00AC665E" w:rsidP="00E13106">
      <w:pPr>
        <w:widowControl w:val="0"/>
        <w:autoSpaceDE w:val="0"/>
        <w:autoSpaceDN w:val="0"/>
        <w:adjustRightInd w:val="0"/>
      </w:pPr>
    </w:p>
    <w:p w14:paraId="77EF4D1F" w14:textId="77777777" w:rsidR="009D40E9" w:rsidRDefault="009D40E9" w:rsidP="009D40E9">
      <w:pPr>
        <w:widowControl w:val="0"/>
        <w:autoSpaceDE w:val="0"/>
        <w:autoSpaceDN w:val="0"/>
        <w:adjustRightInd w:val="0"/>
        <w:ind w:left="1440" w:hanging="720"/>
      </w:pPr>
      <w:r>
        <w:t>c)</w:t>
      </w:r>
      <w:r>
        <w:tab/>
        <w:t xml:space="preserve">Additional </w:t>
      </w:r>
      <w:r w:rsidR="00EB32C8">
        <w:t>24</w:t>
      </w:r>
      <w:r>
        <w:t xml:space="preserve"> Hour Notifications for Licensees.  Each licensee shall notify the </w:t>
      </w:r>
      <w:r w:rsidR="00BF6F01">
        <w:t>Agency</w:t>
      </w:r>
      <w:r>
        <w:t xml:space="preserve"> within 24 hours after the discovery of any of the following events involving radioactive material: </w:t>
      </w:r>
    </w:p>
    <w:p w14:paraId="326E9087" w14:textId="77777777" w:rsidR="00AC665E" w:rsidRDefault="00AC665E" w:rsidP="00E13106">
      <w:pPr>
        <w:widowControl w:val="0"/>
        <w:autoSpaceDE w:val="0"/>
        <w:autoSpaceDN w:val="0"/>
        <w:adjustRightInd w:val="0"/>
      </w:pPr>
    </w:p>
    <w:p w14:paraId="56AB6508" w14:textId="77777777" w:rsidR="009D40E9" w:rsidRDefault="009D40E9" w:rsidP="009D40E9">
      <w:pPr>
        <w:widowControl w:val="0"/>
        <w:autoSpaceDE w:val="0"/>
        <w:autoSpaceDN w:val="0"/>
        <w:adjustRightInd w:val="0"/>
        <w:ind w:left="2160" w:hanging="720"/>
      </w:pPr>
      <w:r>
        <w:t>1)</w:t>
      </w:r>
      <w:r>
        <w:tab/>
        <w:t xml:space="preserve">An unplanned contamination event that: </w:t>
      </w:r>
    </w:p>
    <w:p w14:paraId="084FC385" w14:textId="77777777" w:rsidR="00AC665E" w:rsidRDefault="00AC665E" w:rsidP="00E13106">
      <w:pPr>
        <w:widowControl w:val="0"/>
        <w:autoSpaceDE w:val="0"/>
        <w:autoSpaceDN w:val="0"/>
        <w:adjustRightInd w:val="0"/>
      </w:pPr>
    </w:p>
    <w:p w14:paraId="770C7019" w14:textId="77777777" w:rsidR="009D40E9" w:rsidRDefault="009D40E9" w:rsidP="009D40E9">
      <w:pPr>
        <w:widowControl w:val="0"/>
        <w:autoSpaceDE w:val="0"/>
        <w:autoSpaceDN w:val="0"/>
        <w:adjustRightInd w:val="0"/>
        <w:ind w:left="2880" w:hanging="720"/>
      </w:pPr>
      <w:r>
        <w:t>A)</w:t>
      </w:r>
      <w:r>
        <w:tab/>
        <w:t xml:space="preserve">Requires access to the contaminated area by workers or the public to be restricted for more than 24 hours by imposing radiological controls in addition to those established by the licensee prior to the event or by prohibiting entry into the area; </w:t>
      </w:r>
    </w:p>
    <w:p w14:paraId="3335646C" w14:textId="77777777" w:rsidR="00AC665E" w:rsidRDefault="00AC665E" w:rsidP="00E13106">
      <w:pPr>
        <w:widowControl w:val="0"/>
        <w:autoSpaceDE w:val="0"/>
        <w:autoSpaceDN w:val="0"/>
        <w:adjustRightInd w:val="0"/>
      </w:pPr>
    </w:p>
    <w:p w14:paraId="225A4818" w14:textId="77777777" w:rsidR="009D40E9" w:rsidRDefault="009D40E9" w:rsidP="009D40E9">
      <w:pPr>
        <w:widowControl w:val="0"/>
        <w:autoSpaceDE w:val="0"/>
        <w:autoSpaceDN w:val="0"/>
        <w:adjustRightInd w:val="0"/>
        <w:ind w:left="2880" w:hanging="720"/>
      </w:pPr>
      <w:r>
        <w:t>B)</w:t>
      </w:r>
      <w:r>
        <w:tab/>
        <w:t xml:space="preserve">Involves a quantity of material greater than five times the lowest annual limit on intake specified in 10 CFR 20, </w:t>
      </w:r>
      <w:r w:rsidR="00EB32C8">
        <w:t>appendix</w:t>
      </w:r>
      <w:r>
        <w:t xml:space="preserve"> B, </w:t>
      </w:r>
      <w:r w:rsidR="00D26F43">
        <w:t>published at 72 Fed. Reg. 55922, October 1, 2007</w:t>
      </w:r>
      <w:r>
        <w:t xml:space="preserve">, for the material; and </w:t>
      </w:r>
    </w:p>
    <w:p w14:paraId="7C8C97C8" w14:textId="77777777" w:rsidR="00AC665E" w:rsidRDefault="00AC665E" w:rsidP="00E13106">
      <w:pPr>
        <w:widowControl w:val="0"/>
        <w:autoSpaceDE w:val="0"/>
        <w:autoSpaceDN w:val="0"/>
        <w:adjustRightInd w:val="0"/>
      </w:pPr>
    </w:p>
    <w:p w14:paraId="38A7D668" w14:textId="4AC82762" w:rsidR="009D40E9" w:rsidRDefault="009D40E9" w:rsidP="009D40E9">
      <w:pPr>
        <w:widowControl w:val="0"/>
        <w:autoSpaceDE w:val="0"/>
        <w:autoSpaceDN w:val="0"/>
        <w:adjustRightInd w:val="0"/>
        <w:ind w:left="2880" w:hanging="720"/>
      </w:pPr>
      <w:r>
        <w:t>C)</w:t>
      </w:r>
      <w:r>
        <w:tab/>
        <w:t xml:space="preserve">Results in access to the area being restricted for a reason other than to comply with operating procedures established by the licensee or to allow radionuclides with a half-life of less than 24 hours to decay prior to decontamination. </w:t>
      </w:r>
    </w:p>
    <w:p w14:paraId="19D92C46" w14:textId="77777777" w:rsidR="00AC665E" w:rsidRDefault="00AC665E" w:rsidP="00E13106">
      <w:pPr>
        <w:widowControl w:val="0"/>
        <w:autoSpaceDE w:val="0"/>
        <w:autoSpaceDN w:val="0"/>
        <w:adjustRightInd w:val="0"/>
      </w:pPr>
    </w:p>
    <w:p w14:paraId="3B8440C3" w14:textId="77777777" w:rsidR="009D40E9" w:rsidRDefault="009D40E9" w:rsidP="009D40E9">
      <w:pPr>
        <w:widowControl w:val="0"/>
        <w:autoSpaceDE w:val="0"/>
        <w:autoSpaceDN w:val="0"/>
        <w:adjustRightInd w:val="0"/>
        <w:ind w:left="2160" w:hanging="720"/>
      </w:pPr>
      <w:r>
        <w:t>2)</w:t>
      </w:r>
      <w:r>
        <w:tab/>
        <w:t xml:space="preserve">An event in which equipment is disabled or fails to function as designated when: </w:t>
      </w:r>
    </w:p>
    <w:p w14:paraId="5BB54FAE" w14:textId="77777777" w:rsidR="00AC665E" w:rsidRDefault="00AC665E" w:rsidP="00E13106">
      <w:pPr>
        <w:widowControl w:val="0"/>
        <w:autoSpaceDE w:val="0"/>
        <w:autoSpaceDN w:val="0"/>
        <w:adjustRightInd w:val="0"/>
      </w:pPr>
    </w:p>
    <w:p w14:paraId="55BEB40E" w14:textId="77777777" w:rsidR="009D40E9" w:rsidRDefault="009D40E9" w:rsidP="009D40E9">
      <w:pPr>
        <w:widowControl w:val="0"/>
        <w:autoSpaceDE w:val="0"/>
        <w:autoSpaceDN w:val="0"/>
        <w:adjustRightInd w:val="0"/>
        <w:ind w:left="2880" w:hanging="720"/>
      </w:pPr>
      <w:r>
        <w:t>A)</w:t>
      </w:r>
      <w:r>
        <w:tab/>
        <w:t xml:space="preserve">The equipment is required by regulation or license condition to prevent releases or doses exceeding regulatory limits, or to mitigate the consequences of an accident; </w:t>
      </w:r>
    </w:p>
    <w:p w14:paraId="100E61DE" w14:textId="77777777" w:rsidR="00AC665E" w:rsidRDefault="00AC665E" w:rsidP="00E13106">
      <w:pPr>
        <w:widowControl w:val="0"/>
        <w:autoSpaceDE w:val="0"/>
        <w:autoSpaceDN w:val="0"/>
        <w:adjustRightInd w:val="0"/>
      </w:pPr>
    </w:p>
    <w:p w14:paraId="12CD40E4" w14:textId="77777777" w:rsidR="009D40E9" w:rsidRDefault="009D40E9" w:rsidP="009D40E9">
      <w:pPr>
        <w:widowControl w:val="0"/>
        <w:autoSpaceDE w:val="0"/>
        <w:autoSpaceDN w:val="0"/>
        <w:adjustRightInd w:val="0"/>
        <w:ind w:left="2880" w:hanging="720"/>
      </w:pPr>
      <w:r>
        <w:t>B)</w:t>
      </w:r>
      <w:r>
        <w:tab/>
        <w:t xml:space="preserve">The equipment is required to be available and operable when it is disabled or fails to function; and </w:t>
      </w:r>
    </w:p>
    <w:p w14:paraId="673F29FE" w14:textId="77777777" w:rsidR="00AC665E" w:rsidRDefault="00AC665E" w:rsidP="00E13106">
      <w:pPr>
        <w:widowControl w:val="0"/>
        <w:autoSpaceDE w:val="0"/>
        <w:autoSpaceDN w:val="0"/>
        <w:adjustRightInd w:val="0"/>
      </w:pPr>
    </w:p>
    <w:p w14:paraId="7D3AD3D4" w14:textId="77777777" w:rsidR="009D40E9" w:rsidRDefault="009D40E9" w:rsidP="009D40E9">
      <w:pPr>
        <w:widowControl w:val="0"/>
        <w:autoSpaceDE w:val="0"/>
        <w:autoSpaceDN w:val="0"/>
        <w:adjustRightInd w:val="0"/>
        <w:ind w:left="2880" w:hanging="720"/>
      </w:pPr>
      <w:r>
        <w:t>C)</w:t>
      </w:r>
      <w:r>
        <w:tab/>
        <w:t xml:space="preserve">No redundant equipment is available and operable to perform the required safety function. </w:t>
      </w:r>
    </w:p>
    <w:p w14:paraId="54DD750F" w14:textId="77777777" w:rsidR="00AC665E" w:rsidRDefault="00AC665E" w:rsidP="00E13106">
      <w:pPr>
        <w:widowControl w:val="0"/>
        <w:autoSpaceDE w:val="0"/>
        <w:autoSpaceDN w:val="0"/>
        <w:adjustRightInd w:val="0"/>
      </w:pPr>
    </w:p>
    <w:p w14:paraId="4EE0A2D4" w14:textId="77777777" w:rsidR="009D40E9" w:rsidRDefault="009D40E9" w:rsidP="009D40E9">
      <w:pPr>
        <w:widowControl w:val="0"/>
        <w:autoSpaceDE w:val="0"/>
        <w:autoSpaceDN w:val="0"/>
        <w:adjustRightInd w:val="0"/>
        <w:ind w:left="2160" w:hanging="720"/>
      </w:pPr>
      <w:r>
        <w:t>3)</w:t>
      </w:r>
      <w:r>
        <w:tab/>
        <w:t xml:space="preserve">An event that requires unplanned medical treatment at a medical facility of an individual with radioactive contamination on the individual's clothing or body. </w:t>
      </w:r>
    </w:p>
    <w:p w14:paraId="1AD38BD0" w14:textId="77777777" w:rsidR="00AC665E" w:rsidRDefault="00AC665E" w:rsidP="00E13106">
      <w:pPr>
        <w:widowControl w:val="0"/>
        <w:autoSpaceDE w:val="0"/>
        <w:autoSpaceDN w:val="0"/>
        <w:adjustRightInd w:val="0"/>
      </w:pPr>
    </w:p>
    <w:p w14:paraId="40A77A83" w14:textId="3722183D" w:rsidR="009D40E9" w:rsidRDefault="009D40E9" w:rsidP="009D40E9">
      <w:pPr>
        <w:widowControl w:val="0"/>
        <w:autoSpaceDE w:val="0"/>
        <w:autoSpaceDN w:val="0"/>
        <w:adjustRightInd w:val="0"/>
        <w:ind w:left="2160" w:hanging="720"/>
      </w:pPr>
      <w:r>
        <w:t>4)</w:t>
      </w:r>
      <w:r>
        <w:tab/>
        <w:t>An unplanned fire or explosion damaging any licensed material or any device, container</w:t>
      </w:r>
      <w:r w:rsidR="005A56E2">
        <w:t>,</w:t>
      </w:r>
      <w:r>
        <w:t xml:space="preserve"> or equipment containing licensed material when: </w:t>
      </w:r>
    </w:p>
    <w:p w14:paraId="7413C628" w14:textId="77777777" w:rsidR="00AC665E" w:rsidRDefault="00AC665E" w:rsidP="00E13106">
      <w:pPr>
        <w:widowControl w:val="0"/>
        <w:autoSpaceDE w:val="0"/>
        <w:autoSpaceDN w:val="0"/>
        <w:adjustRightInd w:val="0"/>
      </w:pPr>
    </w:p>
    <w:p w14:paraId="35A5F32E" w14:textId="77777777" w:rsidR="009D40E9" w:rsidRDefault="009D40E9" w:rsidP="009D40E9">
      <w:pPr>
        <w:widowControl w:val="0"/>
        <w:autoSpaceDE w:val="0"/>
        <w:autoSpaceDN w:val="0"/>
        <w:adjustRightInd w:val="0"/>
        <w:ind w:left="2880" w:hanging="720"/>
      </w:pPr>
      <w:r>
        <w:t>A)</w:t>
      </w:r>
      <w:r>
        <w:tab/>
        <w:t xml:space="preserve">The quantity of material involved is greater than five times the lowest annual limit on intake specified in 10 CFR 20, </w:t>
      </w:r>
      <w:r w:rsidR="00EB32C8">
        <w:t>appendix</w:t>
      </w:r>
      <w:r>
        <w:t xml:space="preserve"> B, </w:t>
      </w:r>
      <w:r w:rsidR="00D26F43">
        <w:t>published at 72 Fed. Reg. 55922, October 1, 2007</w:t>
      </w:r>
      <w:r>
        <w:t xml:space="preserve">, for the material; </w:t>
      </w:r>
      <w:r>
        <w:lastRenderedPageBreak/>
        <w:t xml:space="preserve">and </w:t>
      </w:r>
    </w:p>
    <w:p w14:paraId="3A6EEEEC" w14:textId="77777777" w:rsidR="00AC665E" w:rsidRDefault="00AC665E" w:rsidP="00E13106">
      <w:pPr>
        <w:widowControl w:val="0"/>
        <w:autoSpaceDE w:val="0"/>
        <w:autoSpaceDN w:val="0"/>
        <w:adjustRightInd w:val="0"/>
      </w:pPr>
    </w:p>
    <w:p w14:paraId="4CD0AAF3" w14:textId="77777777" w:rsidR="009D40E9" w:rsidRDefault="009D40E9" w:rsidP="009D40E9">
      <w:pPr>
        <w:widowControl w:val="0"/>
        <w:autoSpaceDE w:val="0"/>
        <w:autoSpaceDN w:val="0"/>
        <w:adjustRightInd w:val="0"/>
        <w:ind w:left="2880" w:hanging="720"/>
      </w:pPr>
      <w:r>
        <w:t>B)</w:t>
      </w:r>
      <w:r>
        <w:tab/>
        <w:t xml:space="preserve">The damage affects the integrity of the licensed material or its container. </w:t>
      </w:r>
    </w:p>
    <w:p w14:paraId="7C3B1699" w14:textId="77777777" w:rsidR="00AC665E" w:rsidRDefault="00AC665E" w:rsidP="00E13106">
      <w:pPr>
        <w:widowControl w:val="0"/>
        <w:autoSpaceDE w:val="0"/>
        <w:autoSpaceDN w:val="0"/>
        <w:adjustRightInd w:val="0"/>
      </w:pPr>
    </w:p>
    <w:p w14:paraId="01DEE21F" w14:textId="59AD0EC1" w:rsidR="009D40E9" w:rsidRDefault="009D40E9" w:rsidP="009D40E9">
      <w:pPr>
        <w:widowControl w:val="0"/>
        <w:autoSpaceDE w:val="0"/>
        <w:autoSpaceDN w:val="0"/>
        <w:adjustRightInd w:val="0"/>
        <w:ind w:left="1440" w:hanging="720"/>
      </w:pPr>
      <w:r>
        <w:t>d)</w:t>
      </w:r>
      <w:r>
        <w:tab/>
        <w:t>Licensees or registrants shall make the reports required by subsections (a)</w:t>
      </w:r>
      <w:r w:rsidR="00D26F43">
        <w:t xml:space="preserve"> through</w:t>
      </w:r>
      <w:r>
        <w:t xml:space="preserve"> (c) by initial contact by telephone to the </w:t>
      </w:r>
      <w:r w:rsidR="003E7898">
        <w:t>Agency</w:t>
      </w:r>
      <w:r>
        <w:t xml:space="preserve"> </w:t>
      </w:r>
      <w:r w:rsidR="00500A36">
        <w:rPr>
          <w:bCs/>
        </w:rPr>
        <w:t xml:space="preserve">at (217) 782-7860 </w:t>
      </w:r>
      <w:r>
        <w:t xml:space="preserve">and shall confirm the initial contact within 24 hours by overnight letter or telefacsimile to the </w:t>
      </w:r>
      <w:r w:rsidR="003E7898">
        <w:t>Agency</w:t>
      </w:r>
      <w:r>
        <w:t xml:space="preserve">. </w:t>
      </w:r>
    </w:p>
    <w:p w14:paraId="5E958086" w14:textId="77777777" w:rsidR="00AC665E" w:rsidRDefault="00AC665E" w:rsidP="00E13106">
      <w:pPr>
        <w:widowControl w:val="0"/>
        <w:autoSpaceDE w:val="0"/>
        <w:autoSpaceDN w:val="0"/>
        <w:adjustRightInd w:val="0"/>
      </w:pPr>
    </w:p>
    <w:p w14:paraId="2870768A" w14:textId="77777777" w:rsidR="009D40E9" w:rsidRDefault="009D40E9" w:rsidP="009D40E9">
      <w:pPr>
        <w:widowControl w:val="0"/>
        <w:autoSpaceDE w:val="0"/>
        <w:autoSpaceDN w:val="0"/>
        <w:adjustRightInd w:val="0"/>
        <w:ind w:left="1440" w:hanging="720"/>
      </w:pPr>
      <w:r>
        <w:t>e)</w:t>
      </w:r>
      <w:r>
        <w:tab/>
        <w:t xml:space="preserve">The licensee or registrant shall prepare each written report filed with the </w:t>
      </w:r>
      <w:r w:rsidR="003E7898">
        <w:t>Agency</w:t>
      </w:r>
      <w:r>
        <w:t xml:space="preserve"> pursuant to this Section so that names of individuals who have received exposure to sources of radiation are stated in a separate and detachable portion of the report. </w:t>
      </w:r>
    </w:p>
    <w:p w14:paraId="7D805F26" w14:textId="77777777" w:rsidR="00AC665E" w:rsidRDefault="00AC665E" w:rsidP="00E13106">
      <w:pPr>
        <w:widowControl w:val="0"/>
        <w:autoSpaceDE w:val="0"/>
        <w:autoSpaceDN w:val="0"/>
        <w:adjustRightInd w:val="0"/>
      </w:pPr>
    </w:p>
    <w:p w14:paraId="40CF3EE6" w14:textId="77777777" w:rsidR="009D40E9" w:rsidRDefault="009D40E9" w:rsidP="009D40E9">
      <w:pPr>
        <w:widowControl w:val="0"/>
        <w:autoSpaceDE w:val="0"/>
        <w:autoSpaceDN w:val="0"/>
        <w:adjustRightInd w:val="0"/>
        <w:ind w:left="1440" w:hanging="720"/>
      </w:pPr>
      <w:r>
        <w:t>f)</w:t>
      </w:r>
      <w:r>
        <w:tab/>
        <w:t xml:space="preserve">The provisions of this Section do not apply to doses that result from planned special exposures, provided such doses are within the limits for planned special exposures and are reported pursuant to Section 340.1240. </w:t>
      </w:r>
    </w:p>
    <w:p w14:paraId="69ACCE66" w14:textId="77777777" w:rsidR="009D40E9" w:rsidRDefault="009D40E9" w:rsidP="00E13106">
      <w:pPr>
        <w:widowControl w:val="0"/>
        <w:autoSpaceDE w:val="0"/>
        <w:autoSpaceDN w:val="0"/>
        <w:adjustRightInd w:val="0"/>
      </w:pPr>
    </w:p>
    <w:p w14:paraId="25771EE2" w14:textId="0D066F29" w:rsidR="00D26F43" w:rsidRPr="00D55B37" w:rsidRDefault="00500A36">
      <w:pPr>
        <w:pStyle w:val="JCARSourceNote"/>
        <w:ind w:left="720"/>
      </w:pPr>
      <w:r w:rsidRPr="00FD1AD2">
        <w:t>(Source:  Amended at 4</w:t>
      </w:r>
      <w:r>
        <w:t>7</w:t>
      </w:r>
      <w:r w:rsidRPr="00FD1AD2">
        <w:t xml:space="preserve"> Ill. Reg. </w:t>
      </w:r>
      <w:r w:rsidR="005D7323">
        <w:t>9163</w:t>
      </w:r>
      <w:r w:rsidRPr="00FD1AD2">
        <w:t xml:space="preserve">, effective </w:t>
      </w:r>
      <w:r w:rsidR="005D7323">
        <w:t>June 22, 2023</w:t>
      </w:r>
      <w:r w:rsidRPr="00FD1AD2">
        <w:t>)</w:t>
      </w:r>
    </w:p>
    <w:sectPr w:rsidR="00D26F43" w:rsidRPr="00D55B37" w:rsidSect="009D40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40E9"/>
    <w:rsid w:val="000A0D2F"/>
    <w:rsid w:val="00187C87"/>
    <w:rsid w:val="001E519F"/>
    <w:rsid w:val="002530BC"/>
    <w:rsid w:val="003E7898"/>
    <w:rsid w:val="004929F3"/>
    <w:rsid w:val="00500A36"/>
    <w:rsid w:val="005774BC"/>
    <w:rsid w:val="005A56E2"/>
    <w:rsid w:val="005C3366"/>
    <w:rsid w:val="005D7323"/>
    <w:rsid w:val="005E31D9"/>
    <w:rsid w:val="00767403"/>
    <w:rsid w:val="008100A3"/>
    <w:rsid w:val="009D40E9"/>
    <w:rsid w:val="00A15BE0"/>
    <w:rsid w:val="00AC665E"/>
    <w:rsid w:val="00BF6F01"/>
    <w:rsid w:val="00C134DE"/>
    <w:rsid w:val="00C2596D"/>
    <w:rsid w:val="00CC69A4"/>
    <w:rsid w:val="00CF48E0"/>
    <w:rsid w:val="00D221F8"/>
    <w:rsid w:val="00D26F43"/>
    <w:rsid w:val="00D32545"/>
    <w:rsid w:val="00E13106"/>
    <w:rsid w:val="00E370BF"/>
    <w:rsid w:val="00EA091E"/>
    <w:rsid w:val="00EB32C8"/>
    <w:rsid w:val="00F5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4DC03E"/>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7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6</cp:revision>
  <dcterms:created xsi:type="dcterms:W3CDTF">2023-06-02T17:41:00Z</dcterms:created>
  <dcterms:modified xsi:type="dcterms:W3CDTF">2025-02-22T21:32:00Z</dcterms:modified>
</cp:coreProperties>
</file>