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94D63" w14:textId="77777777" w:rsidR="004877C2" w:rsidRDefault="004877C2" w:rsidP="004877C2">
      <w:pPr>
        <w:widowControl w:val="0"/>
        <w:autoSpaceDE w:val="0"/>
        <w:autoSpaceDN w:val="0"/>
        <w:adjustRightInd w:val="0"/>
      </w:pPr>
    </w:p>
    <w:p w14:paraId="143A7BDA" w14:textId="77777777" w:rsidR="004877C2" w:rsidRDefault="004877C2" w:rsidP="004877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340.1120  Records of Radiation Protection Programs</w:t>
      </w:r>
      <w:r>
        <w:t xml:space="preserve"> </w:t>
      </w:r>
    </w:p>
    <w:p w14:paraId="22AE061B" w14:textId="77777777" w:rsidR="004877C2" w:rsidRDefault="004877C2" w:rsidP="004877C2">
      <w:pPr>
        <w:widowControl w:val="0"/>
        <w:autoSpaceDE w:val="0"/>
        <w:autoSpaceDN w:val="0"/>
        <w:adjustRightInd w:val="0"/>
      </w:pPr>
    </w:p>
    <w:p w14:paraId="092D09B9" w14:textId="77777777" w:rsidR="004877C2" w:rsidRDefault="004877C2" w:rsidP="004877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licensee or registrant shall maintain records of the radiation protection program required pursuant to Section 340.110</w:t>
      </w:r>
      <w:r w:rsidR="00EB3839">
        <w:t xml:space="preserve"> of this Part</w:t>
      </w:r>
      <w:r>
        <w:t xml:space="preserve">, including: </w:t>
      </w:r>
    </w:p>
    <w:p w14:paraId="1FDABA1D" w14:textId="77777777" w:rsidR="00A76E8E" w:rsidRDefault="00A76E8E" w:rsidP="0078699B">
      <w:pPr>
        <w:widowControl w:val="0"/>
        <w:autoSpaceDE w:val="0"/>
        <w:autoSpaceDN w:val="0"/>
        <w:adjustRightInd w:val="0"/>
      </w:pPr>
    </w:p>
    <w:p w14:paraId="2522B9B3" w14:textId="77777777" w:rsidR="004877C2" w:rsidRDefault="004877C2" w:rsidP="004877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provisions of the program; and </w:t>
      </w:r>
    </w:p>
    <w:p w14:paraId="403ACAFA" w14:textId="77777777" w:rsidR="00A76E8E" w:rsidRDefault="00A76E8E" w:rsidP="0078699B">
      <w:pPr>
        <w:widowControl w:val="0"/>
        <w:autoSpaceDE w:val="0"/>
        <w:autoSpaceDN w:val="0"/>
        <w:adjustRightInd w:val="0"/>
      </w:pPr>
    </w:p>
    <w:p w14:paraId="2A89AAD5" w14:textId="77777777" w:rsidR="004877C2" w:rsidRDefault="004877C2" w:rsidP="004877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Audits and other reviews of program content and implementation. </w:t>
      </w:r>
    </w:p>
    <w:p w14:paraId="7E6B6C9D" w14:textId="77777777" w:rsidR="00A76E8E" w:rsidRDefault="00A76E8E" w:rsidP="0078699B">
      <w:pPr>
        <w:widowControl w:val="0"/>
        <w:autoSpaceDE w:val="0"/>
        <w:autoSpaceDN w:val="0"/>
        <w:adjustRightInd w:val="0"/>
      </w:pPr>
    </w:p>
    <w:p w14:paraId="7A32CEEC" w14:textId="77777777" w:rsidR="004877C2" w:rsidRDefault="004877C2" w:rsidP="004877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licensee or registrant shall retain the records required by subsection (a)(1) </w:t>
      </w:r>
      <w:r w:rsidR="00EB3839">
        <w:t xml:space="preserve">of this Part </w:t>
      </w:r>
      <w:r>
        <w:t xml:space="preserve">until the </w:t>
      </w:r>
      <w:r w:rsidR="00EB3839">
        <w:t>Agency</w:t>
      </w:r>
      <w:r>
        <w:t xml:space="preserve"> terminates each license or registration for which the record is required. </w:t>
      </w:r>
      <w:r w:rsidR="009070A8">
        <w:t xml:space="preserve"> </w:t>
      </w:r>
      <w:r>
        <w:t xml:space="preserve">The licensee or registrant shall retain the records required by subsection (a)(2) </w:t>
      </w:r>
      <w:r w:rsidR="00EB3839">
        <w:t>of this Section</w:t>
      </w:r>
      <w:r>
        <w:t xml:space="preserve"> for 5 years after the record is made. </w:t>
      </w:r>
    </w:p>
    <w:p w14:paraId="0A3938BC" w14:textId="77777777" w:rsidR="00EB3839" w:rsidRDefault="00EB3839" w:rsidP="0078699B">
      <w:pPr>
        <w:widowControl w:val="0"/>
        <w:autoSpaceDE w:val="0"/>
        <w:autoSpaceDN w:val="0"/>
        <w:adjustRightInd w:val="0"/>
      </w:pPr>
    </w:p>
    <w:p w14:paraId="504247A8" w14:textId="77777777" w:rsidR="00EB3839" w:rsidRPr="00D55B37" w:rsidRDefault="00EB383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7B3AF9">
        <w:t>20841</w:t>
      </w:r>
      <w:r w:rsidRPr="00D55B37">
        <w:t xml:space="preserve">, effective </w:t>
      </w:r>
      <w:r w:rsidR="007B3AF9">
        <w:t xml:space="preserve">December </w:t>
      </w:r>
      <w:r w:rsidR="00334C23">
        <w:t>16</w:t>
      </w:r>
      <w:r w:rsidR="007B3AF9">
        <w:t>, 2005</w:t>
      </w:r>
      <w:r w:rsidRPr="00D55B37">
        <w:t>)</w:t>
      </w:r>
    </w:p>
    <w:sectPr w:rsidR="00EB3839" w:rsidRPr="00D55B37" w:rsidSect="004877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77C2"/>
    <w:rsid w:val="000827FE"/>
    <w:rsid w:val="00334C23"/>
    <w:rsid w:val="004877C2"/>
    <w:rsid w:val="00584F61"/>
    <w:rsid w:val="005C3366"/>
    <w:rsid w:val="00640F8C"/>
    <w:rsid w:val="006A6103"/>
    <w:rsid w:val="0078699B"/>
    <w:rsid w:val="007B3AF9"/>
    <w:rsid w:val="009070A8"/>
    <w:rsid w:val="00A14CAD"/>
    <w:rsid w:val="00A76E8E"/>
    <w:rsid w:val="00E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093629"/>
  <w15:docId w15:val="{5CA2413D-19E2-4F31-BAE2-1BF09ECE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2012-06-21T18:30:00Z</dcterms:created>
  <dcterms:modified xsi:type="dcterms:W3CDTF">2025-02-21T18:02:00Z</dcterms:modified>
</cp:coreProperties>
</file>