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93611" w14:textId="5C523862" w:rsidR="005B47FB" w:rsidRDefault="005B47FB" w:rsidP="005B47FB">
      <w:pPr>
        <w:widowControl w:val="0"/>
        <w:autoSpaceDE w:val="0"/>
        <w:autoSpaceDN w:val="0"/>
        <w:adjustRightInd w:val="0"/>
      </w:pPr>
    </w:p>
    <w:p w14:paraId="4CABEF7C" w14:textId="77777777" w:rsidR="005B47FB" w:rsidRDefault="005B47FB" w:rsidP="005B47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340.1010  General Requirements</w:t>
      </w:r>
      <w:r>
        <w:t xml:space="preserve"> </w:t>
      </w:r>
    </w:p>
    <w:p w14:paraId="7B0F428F" w14:textId="77777777" w:rsidR="005B47FB" w:rsidRDefault="005B47FB" w:rsidP="005B47FB">
      <w:pPr>
        <w:widowControl w:val="0"/>
        <w:autoSpaceDE w:val="0"/>
        <w:autoSpaceDN w:val="0"/>
        <w:adjustRightInd w:val="0"/>
      </w:pPr>
    </w:p>
    <w:p w14:paraId="137951FA" w14:textId="77777777" w:rsidR="005B47FB" w:rsidRDefault="005B47FB" w:rsidP="005B47F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licensee shall dispose of licensed material only: </w:t>
      </w:r>
    </w:p>
    <w:p w14:paraId="304A9832" w14:textId="77777777" w:rsidR="005B47FB" w:rsidRDefault="005B47FB" w:rsidP="00DE2935">
      <w:pPr>
        <w:widowControl w:val="0"/>
        <w:autoSpaceDE w:val="0"/>
        <w:autoSpaceDN w:val="0"/>
        <w:adjustRightInd w:val="0"/>
      </w:pPr>
    </w:p>
    <w:p w14:paraId="38BD8EBB" w14:textId="77777777" w:rsidR="005B47FB" w:rsidRDefault="005B47FB" w:rsidP="005B47F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By transfer to an authorized recipient as provided in Section 340.1060 or in 32 Ill. Adm. Code 330, 332 or 601, or to the U.S. Department of Energy; or </w:t>
      </w:r>
    </w:p>
    <w:p w14:paraId="5B196A3B" w14:textId="77777777" w:rsidR="005B47FB" w:rsidRDefault="005B47FB" w:rsidP="00DE2935">
      <w:pPr>
        <w:widowControl w:val="0"/>
        <w:autoSpaceDE w:val="0"/>
        <w:autoSpaceDN w:val="0"/>
        <w:adjustRightInd w:val="0"/>
      </w:pPr>
    </w:p>
    <w:p w14:paraId="790D5284" w14:textId="77777777" w:rsidR="005B47FB" w:rsidRDefault="005B47FB" w:rsidP="005B47F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By release in effluents within the limits in Section 340.310; or </w:t>
      </w:r>
    </w:p>
    <w:p w14:paraId="0F23802D" w14:textId="77777777" w:rsidR="005B47FB" w:rsidRDefault="005B47FB" w:rsidP="00DE2935">
      <w:pPr>
        <w:widowControl w:val="0"/>
        <w:autoSpaceDE w:val="0"/>
        <w:autoSpaceDN w:val="0"/>
        <w:adjustRightInd w:val="0"/>
      </w:pPr>
    </w:p>
    <w:p w14:paraId="5FF8F951" w14:textId="5BF05EE8" w:rsidR="005B47FB" w:rsidRDefault="005B47FB" w:rsidP="005B47F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As authorized pursuant to Sections 340.1020, 340.1030, 340.1040</w:t>
      </w:r>
      <w:r w:rsidR="009C0572">
        <w:t xml:space="preserve">, </w:t>
      </w:r>
      <w:r w:rsidR="009C0572" w:rsidRPr="00862166">
        <w:t>340.1045</w:t>
      </w:r>
      <w:r w:rsidR="009C0572">
        <w:t>,</w:t>
      </w:r>
      <w:r>
        <w:t xml:space="preserve"> or 340.1050. </w:t>
      </w:r>
    </w:p>
    <w:p w14:paraId="6D817064" w14:textId="77777777" w:rsidR="005B47FB" w:rsidRDefault="005B47FB" w:rsidP="00DE2935">
      <w:pPr>
        <w:widowControl w:val="0"/>
        <w:autoSpaceDE w:val="0"/>
        <w:autoSpaceDN w:val="0"/>
        <w:adjustRightInd w:val="0"/>
      </w:pPr>
    </w:p>
    <w:p w14:paraId="19C18F9C" w14:textId="77777777" w:rsidR="005B47FB" w:rsidRDefault="005B47FB" w:rsidP="005B47F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person shall be specifically licensed by the Agency prior to receiving waste containing licensed material from any other point of generation for: </w:t>
      </w:r>
    </w:p>
    <w:p w14:paraId="31AF2113" w14:textId="77777777" w:rsidR="005B47FB" w:rsidRDefault="005B47FB" w:rsidP="00DE2935">
      <w:pPr>
        <w:widowControl w:val="0"/>
        <w:autoSpaceDE w:val="0"/>
        <w:autoSpaceDN w:val="0"/>
        <w:adjustRightInd w:val="0"/>
      </w:pPr>
    </w:p>
    <w:p w14:paraId="2694A1BB" w14:textId="77777777" w:rsidR="005B47FB" w:rsidRDefault="005B47FB" w:rsidP="005B47F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Storage for decay; or</w:t>
      </w:r>
    </w:p>
    <w:p w14:paraId="2F0D55E1" w14:textId="77777777" w:rsidR="005B47FB" w:rsidRDefault="005B47FB" w:rsidP="00DE2935">
      <w:pPr>
        <w:widowControl w:val="0"/>
        <w:autoSpaceDE w:val="0"/>
        <w:autoSpaceDN w:val="0"/>
        <w:adjustRightInd w:val="0"/>
      </w:pPr>
    </w:p>
    <w:p w14:paraId="2DA47580" w14:textId="77777777" w:rsidR="005B47FB" w:rsidRDefault="005B47FB" w:rsidP="005B47F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Treatment prior to disposal; or </w:t>
      </w:r>
    </w:p>
    <w:p w14:paraId="193C8465" w14:textId="77777777" w:rsidR="005B47FB" w:rsidRDefault="005B47FB" w:rsidP="00DE2935">
      <w:pPr>
        <w:widowControl w:val="0"/>
        <w:autoSpaceDE w:val="0"/>
        <w:autoSpaceDN w:val="0"/>
        <w:adjustRightInd w:val="0"/>
      </w:pPr>
    </w:p>
    <w:p w14:paraId="41AFE8D0" w14:textId="77777777" w:rsidR="005B47FB" w:rsidRDefault="005B47FB" w:rsidP="005B47F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Treatment or disposal by incineration; or </w:t>
      </w:r>
    </w:p>
    <w:p w14:paraId="14835067" w14:textId="77777777" w:rsidR="005B47FB" w:rsidRDefault="005B47FB" w:rsidP="00DE2935">
      <w:pPr>
        <w:widowControl w:val="0"/>
        <w:autoSpaceDE w:val="0"/>
        <w:autoSpaceDN w:val="0"/>
        <w:adjustRightInd w:val="0"/>
      </w:pPr>
    </w:p>
    <w:p w14:paraId="0CB034EC" w14:textId="77777777" w:rsidR="005B47FB" w:rsidRDefault="005B47FB" w:rsidP="005B47F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Disposal at a land disposal facility licensed pursuant to 32 Ill. Adm. Code 601; or </w:t>
      </w:r>
    </w:p>
    <w:p w14:paraId="5EEAE95F" w14:textId="77777777" w:rsidR="005B47FB" w:rsidRDefault="005B47FB" w:rsidP="00DE2935">
      <w:pPr>
        <w:widowControl w:val="0"/>
        <w:autoSpaceDE w:val="0"/>
        <w:autoSpaceDN w:val="0"/>
        <w:adjustRightInd w:val="0"/>
      </w:pPr>
    </w:p>
    <w:p w14:paraId="7507BEB8" w14:textId="77777777" w:rsidR="005B47FB" w:rsidRDefault="005B47FB" w:rsidP="005B47F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Storage until transferred to a disposal facility authorized to receive the waste. </w:t>
      </w:r>
    </w:p>
    <w:p w14:paraId="452C978C" w14:textId="77777777" w:rsidR="005B47FB" w:rsidRDefault="005B47FB" w:rsidP="00DE2935">
      <w:pPr>
        <w:widowControl w:val="0"/>
        <w:autoSpaceDE w:val="0"/>
        <w:autoSpaceDN w:val="0"/>
        <w:adjustRightInd w:val="0"/>
      </w:pPr>
    </w:p>
    <w:p w14:paraId="70C4EA49" w14:textId="24373765" w:rsidR="000174EB" w:rsidRPr="00093935" w:rsidRDefault="009C0572" w:rsidP="005B47FB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671E61">
        <w:t>9163</w:t>
      </w:r>
      <w:r w:rsidRPr="00FD1AD2">
        <w:t xml:space="preserve">, effective </w:t>
      </w:r>
      <w:r w:rsidR="00671E61">
        <w:t>June 22, 2023</w:t>
      </w:r>
      <w:r w:rsidRPr="00FD1AD2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24F3E" w14:textId="77777777" w:rsidR="00224E7F" w:rsidRDefault="00224E7F">
      <w:r>
        <w:separator/>
      </w:r>
    </w:p>
  </w:endnote>
  <w:endnote w:type="continuationSeparator" w:id="0">
    <w:p w14:paraId="579FB209" w14:textId="77777777" w:rsidR="00224E7F" w:rsidRDefault="0022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CF74B" w14:textId="77777777" w:rsidR="00224E7F" w:rsidRDefault="00224E7F">
      <w:r>
        <w:separator/>
      </w:r>
    </w:p>
  </w:footnote>
  <w:footnote w:type="continuationSeparator" w:id="0">
    <w:p w14:paraId="2ECFF076" w14:textId="77777777" w:rsidR="00224E7F" w:rsidRDefault="00224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7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5B4B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4E7F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15F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46A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47FB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1E61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0572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29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1DFBD1"/>
  <w15:chartTrackingRefBased/>
  <w15:docId w15:val="{5104F8ED-D9D4-4B1C-8BE8-7610E998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47F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774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2023-06-02T17:41:00Z</dcterms:created>
  <dcterms:modified xsi:type="dcterms:W3CDTF">2025-02-22T21:29:00Z</dcterms:modified>
</cp:coreProperties>
</file>