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DA75B" w14:textId="77777777" w:rsidR="00680911" w:rsidRDefault="00680911" w:rsidP="00680911">
      <w:pPr>
        <w:widowControl w:val="0"/>
        <w:autoSpaceDE w:val="0"/>
        <w:autoSpaceDN w:val="0"/>
        <w:adjustRightInd w:val="0"/>
      </w:pPr>
    </w:p>
    <w:p w14:paraId="235A055C" w14:textId="77777777" w:rsidR="00680911" w:rsidRDefault="00680911" w:rsidP="00680911">
      <w:pPr>
        <w:widowControl w:val="0"/>
        <w:autoSpaceDE w:val="0"/>
        <w:autoSpaceDN w:val="0"/>
        <w:adjustRightInd w:val="0"/>
      </w:pPr>
      <w:r>
        <w:rPr>
          <w:b/>
          <w:bCs/>
        </w:rPr>
        <w:t xml:space="preserve">Section 335.2060  </w:t>
      </w:r>
      <w:r w:rsidR="00240604">
        <w:rPr>
          <w:b/>
          <w:bCs/>
        </w:rPr>
        <w:t xml:space="preserve">Labeling and </w:t>
      </w:r>
      <w:r w:rsidR="00425104">
        <w:rPr>
          <w:b/>
          <w:bCs/>
        </w:rPr>
        <w:t>U</w:t>
      </w:r>
      <w:r w:rsidR="00240604">
        <w:rPr>
          <w:b/>
          <w:bCs/>
        </w:rPr>
        <w:t>se of Vials and Syringes</w:t>
      </w:r>
      <w:r>
        <w:rPr>
          <w:b/>
          <w:bCs/>
        </w:rPr>
        <w:t xml:space="preserve"> </w:t>
      </w:r>
    </w:p>
    <w:p w14:paraId="4F8C4FD8" w14:textId="77777777" w:rsidR="00680911" w:rsidRDefault="00680911" w:rsidP="00680911">
      <w:pPr>
        <w:widowControl w:val="0"/>
        <w:autoSpaceDE w:val="0"/>
        <w:autoSpaceDN w:val="0"/>
        <w:adjustRightInd w:val="0"/>
      </w:pPr>
    </w:p>
    <w:p w14:paraId="54DFFEDD" w14:textId="77777777" w:rsidR="000B5DE2" w:rsidRDefault="00680911" w:rsidP="00680911">
      <w:pPr>
        <w:widowControl w:val="0"/>
        <w:autoSpaceDE w:val="0"/>
        <w:autoSpaceDN w:val="0"/>
        <w:adjustRightInd w:val="0"/>
        <w:ind w:left="1440" w:hanging="720"/>
      </w:pPr>
      <w:r>
        <w:t>a)</w:t>
      </w:r>
      <w:r>
        <w:tab/>
      </w:r>
      <w:r w:rsidR="00240604" w:rsidRPr="00240604">
        <w:t>Each syringe and vial that contains unsealed radioactive material shall be labeled to identify the radiopharmaceutical.  Each syringe shield and vial shield shall also be labeled unless the label on the syringe or vial is visible when shielded.</w:t>
      </w:r>
      <w:r w:rsidR="00240604" w:rsidDel="00240604">
        <w:t xml:space="preserve"> </w:t>
      </w:r>
    </w:p>
    <w:p w14:paraId="3041459E" w14:textId="77777777" w:rsidR="00F42B4D" w:rsidRDefault="00F42B4D" w:rsidP="00DB08E0">
      <w:pPr>
        <w:widowControl w:val="0"/>
        <w:autoSpaceDE w:val="0"/>
        <w:autoSpaceDN w:val="0"/>
        <w:adjustRightInd w:val="0"/>
      </w:pPr>
    </w:p>
    <w:p w14:paraId="5318965D" w14:textId="77777777" w:rsidR="00680911" w:rsidRDefault="00680911" w:rsidP="00680911">
      <w:pPr>
        <w:widowControl w:val="0"/>
        <w:autoSpaceDE w:val="0"/>
        <w:autoSpaceDN w:val="0"/>
        <w:adjustRightInd w:val="0"/>
        <w:ind w:left="1440" w:hanging="720"/>
      </w:pPr>
      <w:r>
        <w:t>b)</w:t>
      </w:r>
      <w:r>
        <w:tab/>
        <w:t xml:space="preserve">A licensee shall use syringe radiation shields unless the use of a shield is contraindicated for an individual patient. </w:t>
      </w:r>
    </w:p>
    <w:p w14:paraId="714D5110" w14:textId="77777777" w:rsidR="000B5DE2" w:rsidRDefault="000B5DE2" w:rsidP="00DB08E0">
      <w:pPr>
        <w:widowControl w:val="0"/>
        <w:autoSpaceDE w:val="0"/>
        <w:autoSpaceDN w:val="0"/>
        <w:adjustRightInd w:val="0"/>
      </w:pPr>
    </w:p>
    <w:p w14:paraId="3E2BC681" w14:textId="77777777" w:rsidR="00680911" w:rsidRDefault="00680911" w:rsidP="00680911">
      <w:pPr>
        <w:widowControl w:val="0"/>
        <w:autoSpaceDE w:val="0"/>
        <w:autoSpaceDN w:val="0"/>
        <w:adjustRightInd w:val="0"/>
        <w:ind w:left="1440" w:hanging="720"/>
      </w:pPr>
      <w:r>
        <w:tab/>
        <w:t xml:space="preserve">AGENCY NOTE:  The use of a syringe radiation shield could be contraindicated if a patient presented a venous anatomy poorly suited for venipuncture. </w:t>
      </w:r>
    </w:p>
    <w:p w14:paraId="306B07B9" w14:textId="006AAA88" w:rsidR="002654C9" w:rsidRDefault="002654C9" w:rsidP="00DB08E0">
      <w:pPr>
        <w:pStyle w:val="JCARSourceNote"/>
      </w:pPr>
    </w:p>
    <w:p w14:paraId="15141B47" w14:textId="77777777" w:rsidR="00240604" w:rsidRPr="00D55B37" w:rsidRDefault="00240604">
      <w:pPr>
        <w:pStyle w:val="JCARSourceNote"/>
        <w:ind w:left="720"/>
      </w:pPr>
      <w:r w:rsidRPr="00D55B37">
        <w:t xml:space="preserve">(Source:  </w:t>
      </w:r>
      <w:r>
        <w:t>Amended</w:t>
      </w:r>
      <w:r w:rsidRPr="00D55B37">
        <w:t xml:space="preserve"> at </w:t>
      </w:r>
      <w:r>
        <w:t>30 I</w:t>
      </w:r>
      <w:r w:rsidRPr="00D55B37">
        <w:t xml:space="preserve">ll. Reg. </w:t>
      </w:r>
      <w:r w:rsidR="00662662">
        <w:t>9029</w:t>
      </w:r>
      <w:r w:rsidRPr="00D55B37">
        <w:t xml:space="preserve">, effective </w:t>
      </w:r>
      <w:r w:rsidR="00662662">
        <w:t>April 28, 2006</w:t>
      </w:r>
      <w:r w:rsidRPr="00D55B37">
        <w:t>)</w:t>
      </w:r>
    </w:p>
    <w:sectPr w:rsidR="00240604" w:rsidRPr="00D55B37" w:rsidSect="006809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80911"/>
    <w:rsid w:val="000B5DE2"/>
    <w:rsid w:val="00240604"/>
    <w:rsid w:val="002654C9"/>
    <w:rsid w:val="00272E22"/>
    <w:rsid w:val="00425104"/>
    <w:rsid w:val="00555466"/>
    <w:rsid w:val="005C3366"/>
    <w:rsid w:val="00662662"/>
    <w:rsid w:val="00680911"/>
    <w:rsid w:val="007418AC"/>
    <w:rsid w:val="009B3B55"/>
    <w:rsid w:val="009E0F2D"/>
    <w:rsid w:val="00A96045"/>
    <w:rsid w:val="00BC072F"/>
    <w:rsid w:val="00DB08E0"/>
    <w:rsid w:val="00F42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95B257"/>
  <w15:docId w15:val="{B3F3261E-EB8A-48A7-BDA3-EB5FC42F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40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335</vt:lpstr>
    </vt:vector>
  </TitlesOfParts>
  <Company>State Of Illinois</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335</dc:title>
  <dc:subject/>
  <dc:creator>Illinois General Assembly</dc:creator>
  <cp:keywords/>
  <dc:description/>
  <cp:lastModifiedBy>Shipley, Melissa A.</cp:lastModifiedBy>
  <cp:revision>4</cp:revision>
  <dcterms:created xsi:type="dcterms:W3CDTF">2012-06-21T18:27:00Z</dcterms:created>
  <dcterms:modified xsi:type="dcterms:W3CDTF">2025-02-21T17:40:00Z</dcterms:modified>
</cp:coreProperties>
</file>