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50" w:rsidRDefault="00407E50" w:rsidP="00407E50">
      <w:pPr>
        <w:widowControl w:val="0"/>
        <w:autoSpaceDE w:val="0"/>
        <w:autoSpaceDN w:val="0"/>
        <w:adjustRightInd w:val="0"/>
      </w:pPr>
      <w:bookmarkStart w:id="0" w:name="_GoBack"/>
      <w:bookmarkEnd w:id="0"/>
    </w:p>
    <w:p w:rsidR="00407E50" w:rsidRDefault="00407E50" w:rsidP="00407E50">
      <w:pPr>
        <w:widowControl w:val="0"/>
        <w:autoSpaceDE w:val="0"/>
        <w:autoSpaceDN w:val="0"/>
        <w:adjustRightInd w:val="0"/>
      </w:pPr>
      <w:r>
        <w:rPr>
          <w:b/>
          <w:bCs/>
        </w:rPr>
        <w:t>Section 332.190  Protection of Individuals During Operations</w:t>
      </w:r>
      <w:r>
        <w:t xml:space="preserve"> </w:t>
      </w:r>
    </w:p>
    <w:p w:rsidR="00407E50" w:rsidRDefault="00407E50" w:rsidP="00407E50">
      <w:pPr>
        <w:widowControl w:val="0"/>
        <w:autoSpaceDE w:val="0"/>
        <w:autoSpaceDN w:val="0"/>
        <w:adjustRightInd w:val="0"/>
      </w:pPr>
    </w:p>
    <w:p w:rsidR="00407E50" w:rsidRDefault="00407E50" w:rsidP="00407E50">
      <w:pPr>
        <w:widowControl w:val="0"/>
        <w:autoSpaceDE w:val="0"/>
        <w:autoSpaceDN w:val="0"/>
        <w:adjustRightInd w:val="0"/>
      </w:pPr>
      <w:r>
        <w:t xml:space="preserve">Operations at a licensed site shall be conducted in compliance with the standards for radiation protection established in 32 Ill. Adm. Code 340, except that releases of radionuclides in effluents from the licensed site shall be governed by Section 332.170.  Every effort shall be made to maintain radiation exposures as low as is reasonably achievable. </w:t>
      </w:r>
    </w:p>
    <w:sectPr w:rsidR="00407E50" w:rsidSect="00407E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E50"/>
    <w:rsid w:val="002943D2"/>
    <w:rsid w:val="003A0503"/>
    <w:rsid w:val="003B1B52"/>
    <w:rsid w:val="00407E5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