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2F" w:rsidRDefault="00BB2528" w:rsidP="007D07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12C2F">
        <w:rPr>
          <w:b/>
          <w:bCs/>
        </w:rPr>
        <w:lastRenderedPageBreak/>
        <w:t>Section 331.APPENDIX C   Fee Schedule For Sealed Source And Device Evaluations (Repealed)</w:t>
      </w:r>
      <w:r w:rsidR="00412C2F">
        <w:t xml:space="preserve"> </w:t>
      </w:r>
    </w:p>
    <w:p w:rsidR="00412C2F" w:rsidRDefault="00412C2F" w:rsidP="007D07B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12C2F" w:rsidRDefault="00412C2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16 Ill. Reg. 11479, effective July 7, 1992) </w:t>
      </w:r>
    </w:p>
    <w:sectPr w:rsidR="00412C2F" w:rsidSect="007D0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C2F"/>
    <w:rsid w:val="0025731F"/>
    <w:rsid w:val="00407B9B"/>
    <w:rsid w:val="00412C2F"/>
    <w:rsid w:val="006D3F9D"/>
    <w:rsid w:val="007D07B2"/>
    <w:rsid w:val="00BB2528"/>
    <w:rsid w:val="00C4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ThomasVD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