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DFF" w:rsidRDefault="00D92DFF" w:rsidP="00D92D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2DFF" w:rsidRDefault="00D92DFF" w:rsidP="00D92DF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330.350  </w:t>
      </w:r>
      <w:r w:rsidR="00D70FC7">
        <w:rPr>
          <w:b/>
          <w:bCs/>
        </w:rPr>
        <w:t>Agency</w:t>
      </w:r>
      <w:r>
        <w:rPr>
          <w:b/>
          <w:bCs/>
        </w:rPr>
        <w:t xml:space="preserve"> Action on Application to Renew and Amend</w:t>
      </w:r>
      <w:r>
        <w:t xml:space="preserve"> </w:t>
      </w:r>
    </w:p>
    <w:p w:rsidR="00D92DFF" w:rsidRDefault="00D92DFF" w:rsidP="00D92DFF">
      <w:pPr>
        <w:widowControl w:val="0"/>
        <w:autoSpaceDE w:val="0"/>
        <w:autoSpaceDN w:val="0"/>
        <w:adjustRightInd w:val="0"/>
      </w:pPr>
    </w:p>
    <w:p w:rsidR="00D92DFF" w:rsidRDefault="00D92DFF" w:rsidP="00D92DFF">
      <w:pPr>
        <w:widowControl w:val="0"/>
        <w:autoSpaceDE w:val="0"/>
        <w:autoSpaceDN w:val="0"/>
        <w:adjustRightInd w:val="0"/>
      </w:pPr>
      <w:r>
        <w:t xml:space="preserve">In considering an application by a licensee to renew or amend the license, the </w:t>
      </w:r>
      <w:r w:rsidR="00D70FC7">
        <w:t>Agency</w:t>
      </w:r>
      <w:r>
        <w:t xml:space="preserve"> will apply the criteria set forth in this Part and 32 Ill. Adm. Code: Chapter II, Subchapters b and d, as applicable. </w:t>
      </w:r>
    </w:p>
    <w:p w:rsidR="00D92DFF" w:rsidRDefault="00D92DFF" w:rsidP="00D92DFF">
      <w:pPr>
        <w:widowControl w:val="0"/>
        <w:autoSpaceDE w:val="0"/>
        <w:autoSpaceDN w:val="0"/>
        <w:adjustRightInd w:val="0"/>
      </w:pPr>
    </w:p>
    <w:p w:rsidR="00D70FC7" w:rsidRPr="00D55B37" w:rsidRDefault="00D70FC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0E38B7">
        <w:t>2</w:t>
      </w:r>
      <w:r>
        <w:t xml:space="preserve"> I</w:t>
      </w:r>
      <w:r w:rsidRPr="00D55B37">
        <w:t xml:space="preserve">ll. Reg. </w:t>
      </w:r>
      <w:r w:rsidR="00C551EC">
        <w:t>6462</w:t>
      </w:r>
      <w:r w:rsidRPr="00D55B37">
        <w:t xml:space="preserve">, effective </w:t>
      </w:r>
      <w:r w:rsidR="00C551EC">
        <w:t>April 7, 2008</w:t>
      </w:r>
      <w:r w:rsidRPr="00D55B37">
        <w:t>)</w:t>
      </w:r>
    </w:p>
    <w:sectPr w:rsidR="00D70FC7" w:rsidRPr="00D55B37" w:rsidSect="00D92D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2DFF"/>
    <w:rsid w:val="000E38B7"/>
    <w:rsid w:val="001932A6"/>
    <w:rsid w:val="00460DA4"/>
    <w:rsid w:val="005C3366"/>
    <w:rsid w:val="008057A3"/>
    <w:rsid w:val="0081224A"/>
    <w:rsid w:val="00C551EC"/>
    <w:rsid w:val="00D70FC7"/>
    <w:rsid w:val="00D9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70F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70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