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63B" w:rsidRDefault="0075263B" w:rsidP="0075263B">
      <w:pPr>
        <w:widowControl w:val="0"/>
        <w:autoSpaceDE w:val="0"/>
        <w:autoSpaceDN w:val="0"/>
        <w:adjustRightInd w:val="0"/>
      </w:pPr>
    </w:p>
    <w:p w:rsidR="0075263B" w:rsidRDefault="0075263B" w:rsidP="0075263B">
      <w:pPr>
        <w:widowControl w:val="0"/>
        <w:autoSpaceDE w:val="0"/>
        <w:autoSpaceDN w:val="0"/>
        <w:adjustRightInd w:val="0"/>
      </w:pPr>
      <w:r>
        <w:rPr>
          <w:b/>
          <w:bCs/>
        </w:rPr>
        <w:t>Section 330.310  Terms and Conditions of Specific and General Licenses</w:t>
      </w:r>
      <w:r>
        <w:t xml:space="preserve"> </w:t>
      </w:r>
    </w:p>
    <w:p w:rsidR="0075263B" w:rsidRDefault="0075263B" w:rsidP="0075263B">
      <w:pPr>
        <w:widowControl w:val="0"/>
        <w:autoSpaceDE w:val="0"/>
        <w:autoSpaceDN w:val="0"/>
        <w:adjustRightInd w:val="0"/>
      </w:pPr>
    </w:p>
    <w:p w:rsidR="0075263B" w:rsidRDefault="0075263B" w:rsidP="0075263B">
      <w:pPr>
        <w:widowControl w:val="0"/>
        <w:autoSpaceDE w:val="0"/>
        <w:autoSpaceDN w:val="0"/>
        <w:adjustRightInd w:val="0"/>
        <w:ind w:left="1440" w:hanging="720"/>
      </w:pPr>
      <w:r>
        <w:t>a)</w:t>
      </w:r>
      <w:r>
        <w:tab/>
        <w:t xml:space="preserve">Each specific or general license issued pursuant to this Part shall be subject to all applicable license conditions, provisions of the Act, and all applicable rules, regulations and orders of the Agency. </w:t>
      </w:r>
    </w:p>
    <w:p w:rsidR="0075263B" w:rsidRDefault="0075263B" w:rsidP="00070EC7"/>
    <w:p w:rsidR="0075263B" w:rsidRDefault="0075263B" w:rsidP="0075263B">
      <w:pPr>
        <w:widowControl w:val="0"/>
        <w:autoSpaceDE w:val="0"/>
        <w:autoSpaceDN w:val="0"/>
        <w:adjustRightInd w:val="0"/>
        <w:ind w:left="1440" w:hanging="720"/>
      </w:pPr>
      <w:r>
        <w:t>b)</w:t>
      </w:r>
      <w:r>
        <w:tab/>
        <w:t>Each person granted a general license by this Part shall provide information required by the Agency to track the location and use of generally-licensed radioactive material.  The information shall be in the format prescribed by the Agency, shall be complete and accurate, and shall be due within the time frame indicated on the notification.  In accordance with 32 Ill. Adm. Code 310.50, the Agency may inspect and investigate premises, operations or personnel and have access to or copy records:</w:t>
      </w:r>
    </w:p>
    <w:p w:rsidR="0075263B" w:rsidRDefault="0075263B" w:rsidP="00070EC7"/>
    <w:p w:rsidR="0075263B" w:rsidRDefault="0075263B" w:rsidP="0075263B">
      <w:pPr>
        <w:widowControl w:val="0"/>
        <w:autoSpaceDE w:val="0"/>
        <w:autoSpaceDN w:val="0"/>
        <w:adjustRightInd w:val="0"/>
        <w:ind w:left="2160" w:hanging="720"/>
      </w:pPr>
      <w:r>
        <w:t>1)</w:t>
      </w:r>
      <w:r>
        <w:tab/>
        <w:t>Of a person who fails to provide information as required by this subsection (b); or</w:t>
      </w:r>
    </w:p>
    <w:p w:rsidR="0075263B" w:rsidRDefault="0075263B" w:rsidP="00070EC7"/>
    <w:p w:rsidR="0075263B" w:rsidRDefault="0075263B" w:rsidP="0075263B">
      <w:pPr>
        <w:widowControl w:val="0"/>
        <w:autoSpaceDE w:val="0"/>
        <w:autoSpaceDN w:val="0"/>
        <w:adjustRightInd w:val="0"/>
        <w:ind w:left="2160" w:hanging="720"/>
      </w:pPr>
      <w:r>
        <w:t>2)</w:t>
      </w:r>
      <w:r>
        <w:tab/>
        <w:t>For the purpose of evaluating past, current or potential hazards to the public health, workers or the environment resulting from radiation.</w:t>
      </w:r>
    </w:p>
    <w:p w:rsidR="0075263B" w:rsidRDefault="0075263B" w:rsidP="00070EC7"/>
    <w:p w:rsidR="0075263B" w:rsidRDefault="0075263B" w:rsidP="0075263B">
      <w:pPr>
        <w:widowControl w:val="0"/>
        <w:autoSpaceDE w:val="0"/>
        <w:autoSpaceDN w:val="0"/>
        <w:adjustRightInd w:val="0"/>
        <w:ind w:left="1440" w:hanging="720"/>
      </w:pPr>
      <w:r>
        <w:t>c)</w:t>
      </w:r>
      <w:r>
        <w:tab/>
        <w:t xml:space="preserve">No specific license issued or granted to any person pursuant to this Part and no right to possess or use radioactive material granted to any person by any specific license issued pursuant to this Part shall be transferred, assigned, or in any manner disposed of, either voluntarily or involuntarily, directly or indirectly, through transfer of control of the specific license to any other person unless the Agency: </w:t>
      </w:r>
    </w:p>
    <w:p w:rsidR="0075263B" w:rsidRDefault="0075263B" w:rsidP="00070EC7"/>
    <w:p w:rsidR="00A80921" w:rsidRPr="00A80921" w:rsidRDefault="00A80921" w:rsidP="00A80921">
      <w:pPr>
        <w:ind w:left="2160" w:hanging="720"/>
        <w:rPr>
          <w:szCs w:val="24"/>
        </w:rPr>
      </w:pPr>
      <w:r w:rsidRPr="00A80921">
        <w:rPr>
          <w:szCs w:val="24"/>
        </w:rPr>
        <w:t>1)</w:t>
      </w:r>
      <w:r>
        <w:rPr>
          <w:szCs w:val="24"/>
        </w:rPr>
        <w:tab/>
      </w:r>
      <w:r w:rsidRPr="00A80921">
        <w:rPr>
          <w:szCs w:val="24"/>
        </w:rPr>
        <w:t>Is provided notification, including the identity and technical qualifications of the proposed transferee, not later than 90 days prior to the transfer;</w:t>
      </w:r>
    </w:p>
    <w:p w:rsidR="00A80921" w:rsidRDefault="00A80921" w:rsidP="00A80921">
      <w:pPr>
        <w:widowControl w:val="0"/>
        <w:autoSpaceDE w:val="0"/>
        <w:autoSpaceDN w:val="0"/>
        <w:adjustRightInd w:val="0"/>
      </w:pPr>
    </w:p>
    <w:p w:rsidR="0075263B" w:rsidRDefault="00A80921" w:rsidP="0075263B">
      <w:pPr>
        <w:widowControl w:val="0"/>
        <w:autoSpaceDE w:val="0"/>
        <w:autoSpaceDN w:val="0"/>
        <w:adjustRightInd w:val="0"/>
        <w:ind w:left="2160" w:hanging="720"/>
      </w:pPr>
      <w:r>
        <w:t>2</w:t>
      </w:r>
      <w:r w:rsidR="0075263B">
        <w:t>)</w:t>
      </w:r>
      <w:r w:rsidR="0075263B">
        <w:tab/>
        <w:t xml:space="preserve">Finds that the proposed transfer, assignment or disposal is in accordance with the provisions of the Act; </w:t>
      </w:r>
    </w:p>
    <w:p w:rsidR="0075263B" w:rsidRDefault="0075263B" w:rsidP="00070EC7"/>
    <w:p w:rsidR="00B459AE" w:rsidRDefault="00A80921" w:rsidP="0075263B">
      <w:pPr>
        <w:widowControl w:val="0"/>
        <w:autoSpaceDE w:val="0"/>
        <w:autoSpaceDN w:val="0"/>
        <w:adjustRightInd w:val="0"/>
        <w:ind w:left="2160" w:hanging="720"/>
      </w:pPr>
      <w:r>
        <w:t>3</w:t>
      </w:r>
      <w:r w:rsidR="0075263B">
        <w:t>)</w:t>
      </w:r>
      <w:r w:rsidR="0075263B">
        <w:tab/>
        <w:t>Consents in writing to the proposed transfer, assignment or disposal</w:t>
      </w:r>
      <w:r w:rsidR="00B459AE">
        <w:t>; and</w:t>
      </w:r>
    </w:p>
    <w:p w:rsidR="00B459AE" w:rsidRDefault="00B459AE" w:rsidP="00070EC7"/>
    <w:p w:rsidR="0075263B" w:rsidRDefault="00A80921" w:rsidP="0075263B">
      <w:pPr>
        <w:widowControl w:val="0"/>
        <w:autoSpaceDE w:val="0"/>
        <w:autoSpaceDN w:val="0"/>
        <w:adjustRightInd w:val="0"/>
        <w:ind w:left="2160" w:hanging="720"/>
      </w:pPr>
      <w:r>
        <w:t>4</w:t>
      </w:r>
      <w:r w:rsidR="00B459AE">
        <w:t>)</w:t>
      </w:r>
      <w:r w:rsidR="00B459AE">
        <w:tab/>
        <w:t>Finds the transferee, when applicable, to be compliant with the requirements of 32 Ill. Adm. Code 326.</w:t>
      </w:r>
      <w:r w:rsidR="0075263B">
        <w:t xml:space="preserve"> </w:t>
      </w:r>
    </w:p>
    <w:p w:rsidR="0075263B" w:rsidRDefault="0075263B" w:rsidP="00070EC7"/>
    <w:p w:rsidR="0075263B" w:rsidRDefault="0075263B" w:rsidP="00070EC7">
      <w:pPr>
        <w:widowControl w:val="0"/>
        <w:autoSpaceDE w:val="0"/>
        <w:autoSpaceDN w:val="0"/>
        <w:adjustRightInd w:val="0"/>
        <w:ind w:left="1440"/>
      </w:pPr>
      <w:r>
        <w:t xml:space="preserve">AGENCY NOTE: Agency consent is required prior to any transfer or assignment of a specific license.  A purported transfer or assignment without prior written consent may subject the purported transferor or assignor to penalties for violating this Section.  Likewise, a purported transferee or assignee may also be subject to penalties if it does not have a valid specific license and possesses radioactive material or performs activities requiring a valid specific license. </w:t>
      </w:r>
    </w:p>
    <w:p w:rsidR="0075263B" w:rsidRDefault="0075263B" w:rsidP="00070EC7"/>
    <w:p w:rsidR="0075263B" w:rsidRDefault="0075263B" w:rsidP="0075263B">
      <w:pPr>
        <w:widowControl w:val="0"/>
        <w:autoSpaceDE w:val="0"/>
        <w:autoSpaceDN w:val="0"/>
        <w:adjustRightInd w:val="0"/>
        <w:ind w:left="1440" w:hanging="720"/>
      </w:pPr>
      <w:r>
        <w:t>d)</w:t>
      </w:r>
      <w:r>
        <w:tab/>
        <w:t xml:space="preserve">Upon approval from the Agency under subsection (c)(2) for transfer, assignment </w:t>
      </w:r>
      <w:r>
        <w:lastRenderedPageBreak/>
        <w:t xml:space="preserve">or disposal of a specific license, the transferor shall ensure the following information is provided to the transferee: </w:t>
      </w:r>
    </w:p>
    <w:p w:rsidR="0075263B" w:rsidRDefault="0075263B" w:rsidP="00070EC7"/>
    <w:p w:rsidR="0075263B" w:rsidRDefault="0075263B" w:rsidP="0075263B">
      <w:pPr>
        <w:widowControl w:val="0"/>
        <w:autoSpaceDE w:val="0"/>
        <w:autoSpaceDN w:val="0"/>
        <w:adjustRightInd w:val="0"/>
        <w:ind w:left="2160" w:hanging="720"/>
      </w:pPr>
      <w:r>
        <w:t>1)</w:t>
      </w:r>
      <w:r>
        <w:tab/>
        <w:t xml:space="preserve">The radioactive material license and all documents referenced in the license; </w:t>
      </w:r>
    </w:p>
    <w:p w:rsidR="0075263B" w:rsidRDefault="0075263B" w:rsidP="00070EC7"/>
    <w:p w:rsidR="0075263B" w:rsidRDefault="0075263B" w:rsidP="0075263B">
      <w:pPr>
        <w:widowControl w:val="0"/>
        <w:autoSpaceDE w:val="0"/>
        <w:autoSpaceDN w:val="0"/>
        <w:adjustRightInd w:val="0"/>
        <w:ind w:left="2160" w:hanging="720"/>
      </w:pPr>
      <w:r>
        <w:t>2)</w:t>
      </w:r>
      <w:r>
        <w:tab/>
        <w:t xml:space="preserve">Records maintained in accordance with 32 Ill. Adm. Code 340, Subpart L, inventory records, and any other records required by subsections (k) and (l); and </w:t>
      </w:r>
    </w:p>
    <w:p w:rsidR="0075263B" w:rsidRDefault="0075263B" w:rsidP="00070EC7"/>
    <w:p w:rsidR="0075263B" w:rsidRDefault="0075263B" w:rsidP="0075263B">
      <w:pPr>
        <w:widowControl w:val="0"/>
        <w:autoSpaceDE w:val="0"/>
        <w:autoSpaceDN w:val="0"/>
        <w:adjustRightInd w:val="0"/>
        <w:ind w:left="2160" w:hanging="720"/>
      </w:pPr>
      <w:r>
        <w:t>3)</w:t>
      </w:r>
      <w:r>
        <w:tab/>
        <w:t xml:space="preserve">Any other information required by the Agency pursuant to the approval granted. </w:t>
      </w:r>
    </w:p>
    <w:p w:rsidR="0075263B" w:rsidRDefault="0075263B" w:rsidP="00070EC7"/>
    <w:p w:rsidR="0075263B" w:rsidRDefault="0075263B" w:rsidP="0075263B">
      <w:pPr>
        <w:widowControl w:val="0"/>
        <w:autoSpaceDE w:val="0"/>
        <w:autoSpaceDN w:val="0"/>
        <w:adjustRightInd w:val="0"/>
        <w:ind w:left="1440" w:hanging="720"/>
      </w:pPr>
      <w:r>
        <w:t>e)</w:t>
      </w:r>
      <w:r>
        <w:tab/>
        <w:t>Each person licensed by the Agency pursuant to this Part shall confine use and possession of the material licensed to the locations and purposes authorized in the license</w:t>
      </w:r>
      <w:r w:rsidR="00FD59F5">
        <w:rPr>
          <w:szCs w:val="24"/>
        </w:rPr>
        <w:t xml:space="preserve"> and, to the extent practical, conduct operations to minimize the introduction of residual radioactivity into the site and/or facility of operation, including the subsurface</w:t>
      </w:r>
      <w:r>
        <w:t xml:space="preserve">. </w:t>
      </w:r>
    </w:p>
    <w:p w:rsidR="0075263B" w:rsidRDefault="0075263B" w:rsidP="00070EC7"/>
    <w:p w:rsidR="0075263B" w:rsidRDefault="0075263B" w:rsidP="0075263B">
      <w:pPr>
        <w:widowControl w:val="0"/>
        <w:autoSpaceDE w:val="0"/>
        <w:autoSpaceDN w:val="0"/>
        <w:adjustRightInd w:val="0"/>
        <w:ind w:left="1440" w:hanging="720"/>
      </w:pPr>
      <w:r>
        <w:t>f)</w:t>
      </w:r>
      <w:r>
        <w:tab/>
        <w:t xml:space="preserve">Each person issued a specific license pursuant to this Part shall maintain the license in accordance with the requirements of Section 330.320. </w:t>
      </w:r>
    </w:p>
    <w:p w:rsidR="0075263B" w:rsidRDefault="0075263B" w:rsidP="00070EC7"/>
    <w:p w:rsidR="0075263B" w:rsidRDefault="0075263B" w:rsidP="0075263B">
      <w:pPr>
        <w:widowControl w:val="0"/>
        <w:autoSpaceDE w:val="0"/>
        <w:autoSpaceDN w:val="0"/>
        <w:adjustRightInd w:val="0"/>
        <w:ind w:left="1440" w:hanging="720"/>
      </w:pPr>
      <w:r>
        <w:t>g)</w:t>
      </w:r>
      <w:r>
        <w:tab/>
        <w:t xml:space="preserve">When temporary jobsites are authorized on a specific license, radioactive material may be used at temporary jobsites, in areas not under exclusive federal jurisdiction, throughout the State of Illinois. </w:t>
      </w:r>
    </w:p>
    <w:p w:rsidR="0075263B" w:rsidRDefault="0075263B" w:rsidP="00070EC7"/>
    <w:p w:rsidR="0075263B" w:rsidRDefault="0075263B" w:rsidP="00070EC7">
      <w:pPr>
        <w:widowControl w:val="0"/>
        <w:autoSpaceDE w:val="0"/>
        <w:autoSpaceDN w:val="0"/>
        <w:adjustRightInd w:val="0"/>
        <w:ind w:left="1440"/>
      </w:pPr>
      <w:r>
        <w:t xml:space="preserve">AGENCY NOTE: Authorization for use of byproduct radioactive materials at jobsites under exclusive federal jurisdiction must be obtained from NRC, either by filing an NRC Form-241 in accordance with 10 CFR 150.20(b), "Recognition of Agreement State Licenses", or by applying for a specific license from NRC.  Also, specific licenses issued by the Agency do not authorize activities in other states.  Before radioactive materials can be used at a temporary jobsite in another state, a license must be obtained from the appropriate state or federal regulatory agency. </w:t>
      </w:r>
    </w:p>
    <w:p w:rsidR="0075263B" w:rsidRDefault="0075263B" w:rsidP="00070EC7"/>
    <w:p w:rsidR="0075263B" w:rsidRDefault="0075263B" w:rsidP="0075263B">
      <w:pPr>
        <w:widowControl w:val="0"/>
        <w:autoSpaceDE w:val="0"/>
        <w:autoSpaceDN w:val="0"/>
        <w:adjustRightInd w:val="0"/>
        <w:ind w:left="1440" w:hanging="720"/>
      </w:pPr>
      <w:r>
        <w:t>h)</w:t>
      </w:r>
      <w:r>
        <w:tab/>
        <w:t xml:space="preserve">Each person issued a specific license pursuant to this Part shall apply for an appropriate license amendment not later than 30 days after a Radiation Safety Officer permanently discontinues performance of duties under the license. </w:t>
      </w:r>
    </w:p>
    <w:p w:rsidR="0075263B" w:rsidRDefault="0075263B" w:rsidP="00070EC7"/>
    <w:p w:rsidR="0075263B" w:rsidRDefault="0075263B" w:rsidP="0075263B">
      <w:pPr>
        <w:widowControl w:val="0"/>
        <w:autoSpaceDE w:val="0"/>
        <w:autoSpaceDN w:val="0"/>
        <w:adjustRightInd w:val="0"/>
        <w:ind w:left="1440" w:hanging="720"/>
      </w:pPr>
      <w:r>
        <w:t>i)</w:t>
      </w:r>
      <w:r>
        <w:tab/>
        <w:t>Notification</w:t>
      </w:r>
    </w:p>
    <w:p w:rsidR="0075263B" w:rsidRDefault="0075263B" w:rsidP="00070EC7"/>
    <w:p w:rsidR="0075263B" w:rsidRDefault="0075263B" w:rsidP="0075263B">
      <w:pPr>
        <w:widowControl w:val="0"/>
        <w:autoSpaceDE w:val="0"/>
        <w:autoSpaceDN w:val="0"/>
        <w:adjustRightInd w:val="0"/>
        <w:ind w:left="2160" w:hanging="720"/>
      </w:pPr>
      <w:r>
        <w:t>1)</w:t>
      </w:r>
      <w:r>
        <w:tab/>
        <w:t xml:space="preserve">Each specific licensee shall notify the Agency in writing not later than 60 days after principal activities involving the use of radioactive materials, </w:t>
      </w:r>
      <w:r w:rsidR="00A80921">
        <w:t>including sealed sources and devices</w:t>
      </w:r>
      <w:r>
        <w:t>, at the site or in a separate building or outdoor area have not occurred for a period of 2 years, and the licensee has not decontaminated the site or</w:t>
      </w:r>
      <w:r w:rsidR="00A80921">
        <w:t xml:space="preserve"> </w:t>
      </w:r>
      <w:r w:rsidR="00A80921">
        <w:rPr>
          <w:szCs w:val="24"/>
        </w:rPr>
        <w:t xml:space="preserve">properly disposed of the sealed sources </w:t>
      </w:r>
      <w:r w:rsidR="00A80921">
        <w:rPr>
          <w:szCs w:val="24"/>
        </w:rPr>
        <w:lastRenderedPageBreak/>
        <w:t>or devices</w:t>
      </w:r>
      <w:r>
        <w:t xml:space="preserve">. </w:t>
      </w:r>
    </w:p>
    <w:p w:rsidR="0075263B" w:rsidRDefault="0075263B" w:rsidP="00070EC7"/>
    <w:p w:rsidR="0075263B" w:rsidRDefault="0075263B" w:rsidP="0075263B">
      <w:pPr>
        <w:widowControl w:val="0"/>
        <w:autoSpaceDE w:val="0"/>
        <w:autoSpaceDN w:val="0"/>
        <w:adjustRightInd w:val="0"/>
        <w:ind w:left="2160"/>
      </w:pPr>
      <w:r>
        <w:t xml:space="preserve">AGENCY NOTE: Principal activities are those originally authorized on the license for that site or location.  For example, licensees could not store radioactive material in an otherwise unused building to avoid end-of-use decommissioning, unless storage was a principal activity for that building. </w:t>
      </w:r>
    </w:p>
    <w:p w:rsidR="0075263B" w:rsidRDefault="0075263B" w:rsidP="00070EC7"/>
    <w:p w:rsidR="0075263B" w:rsidRDefault="0075263B" w:rsidP="0075263B">
      <w:pPr>
        <w:widowControl w:val="0"/>
        <w:autoSpaceDE w:val="0"/>
        <w:autoSpaceDN w:val="0"/>
        <w:adjustRightInd w:val="0"/>
        <w:ind w:left="2160" w:hanging="720"/>
      </w:pPr>
      <w:r>
        <w:t>2)</w:t>
      </w:r>
      <w:r>
        <w:tab/>
        <w:t xml:space="preserve">This notification shall include a description of the location of the site, building or outdoor area and a plan for reclaiming or decommissioning these facilities (including a proposed schedule) for release in accordance with applicable regulations.  The notification shall include an evaluation of any changes, if required, to financial assurance arrangements submitted in accordance with 32 Ill. Adm. Code 326.  Upon approval of the plan by the Agency, implementation shall begin within 6 months and be completed within 24 months after approval (unless the Agency approves a different schedule). </w:t>
      </w:r>
    </w:p>
    <w:p w:rsidR="0075263B" w:rsidRDefault="0075263B" w:rsidP="00070EC7"/>
    <w:p w:rsidR="0075263B" w:rsidRDefault="0075263B" w:rsidP="0075263B">
      <w:pPr>
        <w:widowControl w:val="0"/>
        <w:autoSpaceDE w:val="0"/>
        <w:autoSpaceDN w:val="0"/>
        <w:adjustRightInd w:val="0"/>
        <w:ind w:left="2160"/>
      </w:pPr>
      <w:r>
        <w:t xml:space="preserve">AGENCY NOTE: 32 Ill. Adm. Code 340.1310 requires licensees to notify the Agency no less than 30 days before vacating or relinquishing possession or control of premises that may have been contaminated with radioactive material. </w:t>
      </w:r>
    </w:p>
    <w:p w:rsidR="0075263B" w:rsidRDefault="0075263B" w:rsidP="00070EC7"/>
    <w:p w:rsidR="00A80921" w:rsidRPr="00A80921" w:rsidRDefault="00A80921" w:rsidP="00A80921">
      <w:pPr>
        <w:ind w:left="2160" w:hanging="720"/>
        <w:rPr>
          <w:szCs w:val="24"/>
        </w:rPr>
      </w:pPr>
      <w:r w:rsidRPr="00A80921">
        <w:rPr>
          <w:szCs w:val="24"/>
        </w:rPr>
        <w:t>3)</w:t>
      </w:r>
      <w:r>
        <w:rPr>
          <w:szCs w:val="24"/>
        </w:rPr>
        <w:tab/>
      </w:r>
      <w:r w:rsidRPr="00A80921">
        <w:rPr>
          <w:szCs w:val="24"/>
        </w:rPr>
        <w:t>For a device with a shutter that is not being used, the shutter shall be locked in the closed position.  Testing for proper operation of the on-off mechanism and indicator is not required during the storage period.   However, the on-off mechanism and indicator shall be checked before the device is returned to service if the device has not been tested within the required test interval.  Tests for leakage of, or contamination by, radioactive material, as applicable to devices in storage, shall be conducted in accordance with 32 Ill. Adm. Code 340.410.</w:t>
      </w:r>
    </w:p>
    <w:p w:rsidR="00A80921" w:rsidRPr="00A80921" w:rsidRDefault="00A80921" w:rsidP="000B41BA">
      <w:pPr>
        <w:rPr>
          <w:szCs w:val="24"/>
        </w:rPr>
      </w:pPr>
      <w:bookmarkStart w:id="0" w:name="_GoBack"/>
      <w:bookmarkEnd w:id="0"/>
    </w:p>
    <w:p w:rsidR="00A80921" w:rsidRPr="00A80921" w:rsidRDefault="00A80921" w:rsidP="00A80921">
      <w:pPr>
        <w:ind w:left="2160" w:hanging="720"/>
        <w:rPr>
          <w:szCs w:val="24"/>
        </w:rPr>
      </w:pPr>
      <w:r w:rsidRPr="00A80921">
        <w:rPr>
          <w:szCs w:val="24"/>
        </w:rPr>
        <w:t>4)</w:t>
      </w:r>
      <w:r>
        <w:rPr>
          <w:szCs w:val="24"/>
        </w:rPr>
        <w:tab/>
      </w:r>
      <w:r w:rsidRPr="00A80921">
        <w:rPr>
          <w:szCs w:val="24"/>
        </w:rPr>
        <w:t xml:space="preserve">A device kept in standby for future use is exempt from the 2-year storage limit if the person performs a quarterly physical inventory of the device while it is in standby.  The requirements of subsection (i)(3) shall apply.   </w:t>
      </w:r>
    </w:p>
    <w:p w:rsidR="00A80921" w:rsidRDefault="00A80921" w:rsidP="000B41BA">
      <w:pPr>
        <w:widowControl w:val="0"/>
        <w:autoSpaceDE w:val="0"/>
        <w:autoSpaceDN w:val="0"/>
        <w:adjustRightInd w:val="0"/>
      </w:pPr>
    </w:p>
    <w:p w:rsidR="0075263B" w:rsidRDefault="0075263B" w:rsidP="0075263B">
      <w:pPr>
        <w:widowControl w:val="0"/>
        <w:autoSpaceDE w:val="0"/>
        <w:autoSpaceDN w:val="0"/>
        <w:adjustRightInd w:val="0"/>
        <w:ind w:left="1440" w:hanging="720"/>
      </w:pPr>
      <w:r>
        <w:t>j)</w:t>
      </w:r>
      <w:r>
        <w:tab/>
        <w:t xml:space="preserve">Notification of Bankruptcy </w:t>
      </w:r>
    </w:p>
    <w:p w:rsidR="0075263B" w:rsidRDefault="0075263B" w:rsidP="00070EC7"/>
    <w:p w:rsidR="0075263B" w:rsidRDefault="0075263B" w:rsidP="0075263B">
      <w:pPr>
        <w:widowControl w:val="0"/>
        <w:autoSpaceDE w:val="0"/>
        <w:autoSpaceDN w:val="0"/>
        <w:adjustRightInd w:val="0"/>
        <w:ind w:left="2160" w:hanging="720"/>
      </w:pPr>
      <w:r>
        <w:t>1)</w:t>
      </w:r>
      <w:r>
        <w:tab/>
        <w:t xml:space="preserve">Each specific or general licensee shall notify the Agency, in writing, immediately following the filing of a voluntary or involuntary petition for bankruptcy under any chapter of Title 11 (Bankruptcy) of the United States Code by or against: </w:t>
      </w:r>
    </w:p>
    <w:p w:rsidR="0075263B" w:rsidRDefault="0075263B" w:rsidP="00070EC7"/>
    <w:p w:rsidR="0075263B" w:rsidRDefault="0075263B" w:rsidP="0075263B">
      <w:pPr>
        <w:widowControl w:val="0"/>
        <w:autoSpaceDE w:val="0"/>
        <w:autoSpaceDN w:val="0"/>
        <w:adjustRightInd w:val="0"/>
        <w:ind w:left="2880" w:hanging="720"/>
      </w:pPr>
      <w:r>
        <w:t>A)</w:t>
      </w:r>
      <w:r>
        <w:tab/>
        <w:t xml:space="preserve">The licensee; </w:t>
      </w:r>
    </w:p>
    <w:p w:rsidR="0075263B" w:rsidRDefault="0075263B" w:rsidP="00070EC7"/>
    <w:p w:rsidR="0075263B" w:rsidRDefault="0075263B" w:rsidP="0075263B">
      <w:pPr>
        <w:widowControl w:val="0"/>
        <w:autoSpaceDE w:val="0"/>
        <w:autoSpaceDN w:val="0"/>
        <w:adjustRightInd w:val="0"/>
        <w:ind w:left="2880" w:hanging="720"/>
      </w:pPr>
      <w:r>
        <w:t>B)</w:t>
      </w:r>
      <w:r>
        <w:tab/>
        <w:t xml:space="preserve">An entity (as the term is defined in 11 USC 101(15)) controlling the licensee or listing the license or licensee as property of the </w:t>
      </w:r>
      <w:r>
        <w:lastRenderedPageBreak/>
        <w:t xml:space="preserve">estate; or </w:t>
      </w:r>
    </w:p>
    <w:p w:rsidR="0075263B" w:rsidRDefault="0075263B" w:rsidP="00070EC7"/>
    <w:p w:rsidR="0075263B" w:rsidRDefault="0075263B" w:rsidP="0075263B">
      <w:pPr>
        <w:widowControl w:val="0"/>
        <w:autoSpaceDE w:val="0"/>
        <w:autoSpaceDN w:val="0"/>
        <w:adjustRightInd w:val="0"/>
        <w:ind w:left="2880" w:hanging="720"/>
      </w:pPr>
      <w:r>
        <w:t>C)</w:t>
      </w:r>
      <w:r>
        <w:tab/>
        <w:t xml:space="preserve">An affiliate (as the term is defined in 11 USC 101(2)) of the licensee. </w:t>
      </w:r>
    </w:p>
    <w:p w:rsidR="0075263B" w:rsidRDefault="0075263B" w:rsidP="00070EC7"/>
    <w:p w:rsidR="0075263B" w:rsidRDefault="0075263B" w:rsidP="0075263B">
      <w:pPr>
        <w:widowControl w:val="0"/>
        <w:autoSpaceDE w:val="0"/>
        <w:autoSpaceDN w:val="0"/>
        <w:adjustRightInd w:val="0"/>
        <w:ind w:left="2160" w:hanging="720"/>
      </w:pPr>
      <w:r>
        <w:t>2)</w:t>
      </w:r>
      <w:r>
        <w:tab/>
        <w:t xml:space="preserve">This notification shall indicate: </w:t>
      </w:r>
    </w:p>
    <w:p w:rsidR="0075263B" w:rsidRDefault="0075263B" w:rsidP="00070EC7"/>
    <w:p w:rsidR="0075263B" w:rsidRDefault="0075263B" w:rsidP="0075263B">
      <w:pPr>
        <w:widowControl w:val="0"/>
        <w:autoSpaceDE w:val="0"/>
        <w:autoSpaceDN w:val="0"/>
        <w:adjustRightInd w:val="0"/>
        <w:ind w:left="2880" w:hanging="720"/>
      </w:pPr>
      <w:r>
        <w:t>A)</w:t>
      </w:r>
      <w:r>
        <w:tab/>
        <w:t xml:space="preserve">The bankruptcy court in which the petition for bankruptcy was filed; </w:t>
      </w:r>
    </w:p>
    <w:p w:rsidR="0075263B" w:rsidRDefault="0075263B" w:rsidP="00070EC7"/>
    <w:p w:rsidR="0075263B" w:rsidRDefault="0075263B" w:rsidP="0075263B">
      <w:pPr>
        <w:widowControl w:val="0"/>
        <w:autoSpaceDE w:val="0"/>
        <w:autoSpaceDN w:val="0"/>
        <w:adjustRightInd w:val="0"/>
        <w:ind w:left="2880" w:hanging="720"/>
      </w:pPr>
      <w:r>
        <w:t>B)</w:t>
      </w:r>
      <w:r>
        <w:tab/>
        <w:t xml:space="preserve">The date of the filing of the petition; </w:t>
      </w:r>
    </w:p>
    <w:p w:rsidR="0075263B" w:rsidRDefault="0075263B" w:rsidP="00070EC7"/>
    <w:p w:rsidR="0075263B" w:rsidRDefault="0075263B" w:rsidP="0075263B">
      <w:pPr>
        <w:widowControl w:val="0"/>
        <w:autoSpaceDE w:val="0"/>
        <w:autoSpaceDN w:val="0"/>
        <w:adjustRightInd w:val="0"/>
        <w:ind w:left="2880" w:hanging="720"/>
      </w:pPr>
      <w:r>
        <w:t>C)</w:t>
      </w:r>
      <w:r>
        <w:tab/>
        <w:t xml:space="preserve">The chapter under which the bankruptcy petition has been filed; </w:t>
      </w:r>
    </w:p>
    <w:p w:rsidR="0075263B" w:rsidRDefault="0075263B" w:rsidP="00070EC7"/>
    <w:p w:rsidR="0075263B" w:rsidRDefault="0075263B" w:rsidP="0075263B">
      <w:pPr>
        <w:widowControl w:val="0"/>
        <w:autoSpaceDE w:val="0"/>
        <w:autoSpaceDN w:val="0"/>
        <w:adjustRightInd w:val="0"/>
        <w:ind w:left="2880" w:hanging="720"/>
      </w:pPr>
      <w:r>
        <w:t>D)</w:t>
      </w:r>
      <w:r>
        <w:tab/>
        <w:t xml:space="preserve">The name, address and phone number of the bankruptcy trustee (if a trustee has been named at the time of the notification); </w:t>
      </w:r>
    </w:p>
    <w:p w:rsidR="0075263B" w:rsidRDefault="0075263B" w:rsidP="00070EC7"/>
    <w:p w:rsidR="0075263B" w:rsidRDefault="0075263B" w:rsidP="0075263B">
      <w:pPr>
        <w:widowControl w:val="0"/>
        <w:autoSpaceDE w:val="0"/>
        <w:autoSpaceDN w:val="0"/>
        <w:adjustRightInd w:val="0"/>
        <w:ind w:left="2880" w:hanging="720"/>
      </w:pPr>
      <w:r>
        <w:t>E)</w:t>
      </w:r>
      <w:r>
        <w:tab/>
        <w:t xml:space="preserve">Whether the licensed radiation source remains in the possession and control of the licensee and whether any change in possession or control is expected or contemplated; </w:t>
      </w:r>
    </w:p>
    <w:p w:rsidR="0075263B" w:rsidRDefault="0075263B" w:rsidP="00070EC7"/>
    <w:p w:rsidR="0075263B" w:rsidRDefault="0075263B" w:rsidP="0075263B">
      <w:pPr>
        <w:widowControl w:val="0"/>
        <w:autoSpaceDE w:val="0"/>
        <w:autoSpaceDN w:val="0"/>
        <w:adjustRightInd w:val="0"/>
        <w:ind w:left="2880" w:hanging="720"/>
      </w:pPr>
      <w:r>
        <w:t>F)</w:t>
      </w:r>
      <w:r>
        <w:tab/>
        <w:t xml:space="preserve">The name of the person in possession and control of the licensed radiation source if the licensee no longer maintains possession or control; and </w:t>
      </w:r>
    </w:p>
    <w:p w:rsidR="0075263B" w:rsidRDefault="0075263B" w:rsidP="00070EC7"/>
    <w:p w:rsidR="0075263B" w:rsidRDefault="0075263B" w:rsidP="0075263B">
      <w:pPr>
        <w:widowControl w:val="0"/>
        <w:autoSpaceDE w:val="0"/>
        <w:autoSpaceDN w:val="0"/>
        <w:adjustRightInd w:val="0"/>
        <w:ind w:left="2880" w:hanging="720"/>
      </w:pPr>
      <w:r>
        <w:t>G)</w:t>
      </w:r>
      <w:r>
        <w:tab/>
        <w:t xml:space="preserve">Whether the Agency has been named in the bankruptcy petition either as a creditor or in some other capacity. </w:t>
      </w:r>
    </w:p>
    <w:p w:rsidR="0075263B" w:rsidRDefault="0075263B" w:rsidP="00070EC7"/>
    <w:p w:rsidR="0075263B" w:rsidRDefault="0075263B" w:rsidP="0075263B">
      <w:pPr>
        <w:widowControl w:val="0"/>
        <w:autoSpaceDE w:val="0"/>
        <w:autoSpaceDN w:val="0"/>
        <w:adjustRightInd w:val="0"/>
        <w:ind w:left="1440" w:hanging="720"/>
      </w:pPr>
      <w:r>
        <w:t>k)</w:t>
      </w:r>
      <w:r>
        <w:tab/>
        <w:t xml:space="preserve">Recordkeeping Requirements for Potentially Contaminated Areas.  Except for areas containing only sealed sources, provided the sources have not leaked, or no contamination remains after any leakage, and except for areas where only radioactive materials with half-lives less than 90 days were used or stored, each specific licensee shall keep: </w:t>
      </w:r>
    </w:p>
    <w:p w:rsidR="0075263B" w:rsidRDefault="0075263B" w:rsidP="00070EC7"/>
    <w:p w:rsidR="0075263B" w:rsidRDefault="0075263B" w:rsidP="0075263B">
      <w:pPr>
        <w:widowControl w:val="0"/>
        <w:autoSpaceDE w:val="0"/>
        <w:autoSpaceDN w:val="0"/>
        <w:adjustRightInd w:val="0"/>
        <w:ind w:left="2160" w:hanging="720"/>
      </w:pPr>
      <w:r>
        <w:t>1)</w:t>
      </w:r>
      <w:r>
        <w:tab/>
        <w:t xml:space="preserve">Records of spills or other unusual occurrences involving the spread of contamination in and around the facility, equipment or site, when contamination remains after any cleanup procedures or when there is reasonable likelihood the contaminants may have spread to inaccessible areas (as in the case of possible seepage into porous materials such as concrete).  These records must include the location and any known information on identification of involved radionuclides, quantities, chemical and physical forms, and concentrations. </w:t>
      </w:r>
    </w:p>
    <w:p w:rsidR="0075263B" w:rsidRDefault="0075263B" w:rsidP="00070EC7"/>
    <w:p w:rsidR="0075263B" w:rsidRDefault="0075263B" w:rsidP="0075263B">
      <w:pPr>
        <w:widowControl w:val="0"/>
        <w:autoSpaceDE w:val="0"/>
        <w:autoSpaceDN w:val="0"/>
        <w:adjustRightInd w:val="0"/>
        <w:ind w:left="2160" w:hanging="720"/>
      </w:pPr>
      <w:r>
        <w:t>2)</w:t>
      </w:r>
      <w:r>
        <w:tab/>
        <w:t xml:space="preserve">Drawings and subsequent modifications of structures and equipment in restricted areas where radioactive materials are used or stored, and of locations of possible inaccessible contamination, such as buried or </w:t>
      </w:r>
      <w:r>
        <w:lastRenderedPageBreak/>
        <w:t xml:space="preserve">enclosed pipes, that may be subject to contamination.  If required drawings are referenced, each relevant document need not be indexed individually.  If drawings are not available, the licensee shall substitute appropriate records of available information concerning these areas and locations. </w:t>
      </w:r>
    </w:p>
    <w:p w:rsidR="0075263B" w:rsidRDefault="0075263B" w:rsidP="00070EC7"/>
    <w:p w:rsidR="0075263B" w:rsidRDefault="0075263B" w:rsidP="0075263B">
      <w:pPr>
        <w:widowControl w:val="0"/>
        <w:autoSpaceDE w:val="0"/>
        <w:autoSpaceDN w:val="0"/>
        <w:adjustRightInd w:val="0"/>
        <w:ind w:left="1440" w:hanging="720"/>
      </w:pPr>
      <w:r>
        <w:t>l)</w:t>
      </w:r>
      <w:r>
        <w:tab/>
        <w:t xml:space="preserve">Each licensee shall maintain the following records, if applicable: </w:t>
      </w:r>
    </w:p>
    <w:p w:rsidR="0075263B" w:rsidRDefault="0075263B" w:rsidP="00070EC7"/>
    <w:p w:rsidR="0075263B" w:rsidRDefault="0075263B" w:rsidP="0075263B">
      <w:pPr>
        <w:widowControl w:val="0"/>
        <w:autoSpaceDE w:val="0"/>
        <w:autoSpaceDN w:val="0"/>
        <w:adjustRightInd w:val="0"/>
        <w:ind w:left="2160" w:hanging="720"/>
      </w:pPr>
      <w:r>
        <w:t>1)</w:t>
      </w:r>
      <w:r>
        <w:tab/>
        <w:t xml:space="preserve">Records of all areas where low-level radioactive wastes were buried, including areas previously authorized by and documented pursuant to 10 CFR 20.2108. </w:t>
      </w:r>
    </w:p>
    <w:p w:rsidR="0075263B" w:rsidRDefault="0075263B" w:rsidP="00070EC7"/>
    <w:p w:rsidR="0075263B" w:rsidRDefault="0075263B" w:rsidP="0075263B">
      <w:pPr>
        <w:widowControl w:val="0"/>
        <w:autoSpaceDE w:val="0"/>
        <w:autoSpaceDN w:val="0"/>
        <w:adjustRightInd w:val="0"/>
        <w:ind w:left="2160" w:hanging="720"/>
      </w:pPr>
      <w:r>
        <w:t>2)</w:t>
      </w:r>
      <w:r>
        <w:tab/>
        <w:t xml:space="preserve">Records of the Agency-approved cost estimate for the amount certified for reclaiming and the associated reclamation plan, for licensees required by 32 Ill. Adm. Code 326 to secure financial assurance arrangements. </w:t>
      </w:r>
    </w:p>
    <w:p w:rsidR="0075263B" w:rsidRDefault="0075263B" w:rsidP="00070EC7"/>
    <w:p w:rsidR="0075263B" w:rsidRDefault="0075263B" w:rsidP="0075263B">
      <w:pPr>
        <w:widowControl w:val="0"/>
        <w:autoSpaceDE w:val="0"/>
        <w:autoSpaceDN w:val="0"/>
        <w:adjustRightInd w:val="0"/>
        <w:ind w:left="2160" w:hanging="720"/>
      </w:pPr>
      <w:r>
        <w:t>3)</w:t>
      </w:r>
      <w:r>
        <w:tab/>
        <w:t xml:space="preserve">All records required to be maintained pursuant to 32 Ill. Adm. Code Chapter II, Subchapters b and d. </w:t>
      </w:r>
    </w:p>
    <w:p w:rsidR="0075263B" w:rsidRDefault="0075263B" w:rsidP="00070EC7"/>
    <w:p w:rsidR="0075263B" w:rsidRDefault="0075263B" w:rsidP="0075263B">
      <w:pPr>
        <w:widowControl w:val="0"/>
        <w:autoSpaceDE w:val="0"/>
        <w:autoSpaceDN w:val="0"/>
        <w:adjustRightInd w:val="0"/>
        <w:ind w:left="1440" w:hanging="720"/>
      </w:pPr>
      <w:r>
        <w:t>m)</w:t>
      </w:r>
      <w:r>
        <w:tab/>
        <w:t xml:space="preserve">To lawfully obtain termination for a specific license, each licensee shall meet the termination requirements of this Part. </w:t>
      </w:r>
    </w:p>
    <w:p w:rsidR="0075263B" w:rsidRDefault="0075263B" w:rsidP="00070EC7"/>
    <w:p w:rsidR="0075263B" w:rsidRDefault="001C23F6" w:rsidP="0075263B">
      <w:pPr>
        <w:pStyle w:val="JCARSourceNote"/>
        <w:ind w:left="720"/>
      </w:pPr>
      <w:r>
        <w:t>(Source:  Amended at 4</w:t>
      </w:r>
      <w:r w:rsidR="004B60D3">
        <w:t>6</w:t>
      </w:r>
      <w:r>
        <w:t xml:space="preserve"> Ill. Reg. </w:t>
      </w:r>
      <w:r w:rsidR="009D7044">
        <w:t>866</w:t>
      </w:r>
      <w:r>
        <w:t xml:space="preserve">, effective </w:t>
      </w:r>
      <w:r w:rsidR="009D7044">
        <w:t>December 21, 2021</w:t>
      </w:r>
      <w:r>
        <w:t>)</w:t>
      </w:r>
    </w:p>
    <w:sectPr w:rsidR="0075263B" w:rsidSect="002310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10B2"/>
    <w:rsid w:val="0003057E"/>
    <w:rsid w:val="00067A29"/>
    <w:rsid w:val="00070EC7"/>
    <w:rsid w:val="000B41BA"/>
    <w:rsid w:val="0014119A"/>
    <w:rsid w:val="00143E1A"/>
    <w:rsid w:val="00151491"/>
    <w:rsid w:val="00187B63"/>
    <w:rsid w:val="001C23F6"/>
    <w:rsid w:val="001E1D1E"/>
    <w:rsid w:val="0021499A"/>
    <w:rsid w:val="002310B2"/>
    <w:rsid w:val="002D499A"/>
    <w:rsid w:val="00321D6C"/>
    <w:rsid w:val="003648D3"/>
    <w:rsid w:val="00384108"/>
    <w:rsid w:val="003D3116"/>
    <w:rsid w:val="004A761F"/>
    <w:rsid w:val="004B60D3"/>
    <w:rsid w:val="005C3366"/>
    <w:rsid w:val="0075263B"/>
    <w:rsid w:val="007A05A4"/>
    <w:rsid w:val="009D7044"/>
    <w:rsid w:val="00A80921"/>
    <w:rsid w:val="00AB05B9"/>
    <w:rsid w:val="00AD36C7"/>
    <w:rsid w:val="00B367E4"/>
    <w:rsid w:val="00B459AE"/>
    <w:rsid w:val="00B508B0"/>
    <w:rsid w:val="00B65EBB"/>
    <w:rsid w:val="00C9657E"/>
    <w:rsid w:val="00CB0786"/>
    <w:rsid w:val="00D31F7A"/>
    <w:rsid w:val="00D7618D"/>
    <w:rsid w:val="00E6628B"/>
    <w:rsid w:val="00FD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0B653F-A704-45C5-8B0C-3C2D5F82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6C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6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7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2021-12-09T15:50:00Z</dcterms:created>
  <dcterms:modified xsi:type="dcterms:W3CDTF">2022-01-07T15:55:00Z</dcterms:modified>
</cp:coreProperties>
</file>