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8B2E3" w14:textId="77777777" w:rsidR="00A60B0C" w:rsidRDefault="00A60B0C" w:rsidP="00A60B0C">
      <w:pPr>
        <w:widowControl w:val="0"/>
        <w:autoSpaceDE w:val="0"/>
        <w:autoSpaceDN w:val="0"/>
        <w:adjustRightInd w:val="0"/>
      </w:pPr>
    </w:p>
    <w:p w14:paraId="2B73896E" w14:textId="77777777" w:rsidR="00A60B0C" w:rsidRDefault="00A60B0C" w:rsidP="00A60B0C">
      <w:pPr>
        <w:widowControl w:val="0"/>
        <w:autoSpaceDE w:val="0"/>
        <w:autoSpaceDN w:val="0"/>
        <w:adjustRightInd w:val="0"/>
      </w:pPr>
      <w:r>
        <w:rPr>
          <w:b/>
          <w:bCs/>
        </w:rPr>
        <w:t xml:space="preserve">Section 330.40  License Exemption </w:t>
      </w:r>
      <w:r w:rsidR="00810D9C">
        <w:rPr>
          <w:b/>
          <w:bCs/>
        </w:rPr>
        <w:t>−</w:t>
      </w:r>
      <w:r>
        <w:rPr>
          <w:b/>
          <w:bCs/>
        </w:rPr>
        <w:t xml:space="preserve"> Radioactive Materials Other Than Source Material</w:t>
      </w:r>
      <w:r>
        <w:t xml:space="preserve"> </w:t>
      </w:r>
    </w:p>
    <w:p w14:paraId="0A6C0812" w14:textId="77777777" w:rsidR="00545CFF" w:rsidRDefault="00545CFF" w:rsidP="00A60B0C">
      <w:pPr>
        <w:widowControl w:val="0"/>
        <w:autoSpaceDE w:val="0"/>
        <w:autoSpaceDN w:val="0"/>
        <w:adjustRightInd w:val="0"/>
      </w:pPr>
    </w:p>
    <w:p w14:paraId="6D7E5C79" w14:textId="77777777" w:rsidR="00A60B0C" w:rsidRDefault="00A60B0C" w:rsidP="00A60B0C">
      <w:pPr>
        <w:widowControl w:val="0"/>
        <w:autoSpaceDE w:val="0"/>
        <w:autoSpaceDN w:val="0"/>
        <w:adjustRightInd w:val="0"/>
        <w:ind w:left="1440" w:hanging="720"/>
      </w:pPr>
      <w:r>
        <w:t>a)</w:t>
      </w:r>
      <w:r>
        <w:tab/>
        <w:t xml:space="preserve">Exempt Concentrations </w:t>
      </w:r>
    </w:p>
    <w:p w14:paraId="23AE882B" w14:textId="77777777" w:rsidR="002615F1" w:rsidRDefault="002615F1" w:rsidP="005A6A45"/>
    <w:p w14:paraId="79AA96FC" w14:textId="77777777" w:rsidR="00A60B0C" w:rsidRDefault="00A60B0C" w:rsidP="00A60B0C">
      <w:pPr>
        <w:widowControl w:val="0"/>
        <w:autoSpaceDE w:val="0"/>
        <w:autoSpaceDN w:val="0"/>
        <w:adjustRightInd w:val="0"/>
        <w:ind w:left="2160" w:hanging="720"/>
      </w:pPr>
      <w:r>
        <w:t>1)</w:t>
      </w:r>
      <w:r>
        <w:tab/>
        <w:t xml:space="preserve">Any person is exempt from this Part to the extent that person receives, possesses, uses, transfers, owns or acquires products containing radioactive material introduced in concentrations not in excess of those listed in Appendix A provided they have been </w:t>
      </w:r>
      <w:r w:rsidR="00545CFF">
        <w:t>introduced or transferred</w:t>
      </w:r>
      <w:r>
        <w:t xml:space="preserve"> as described in subsection (a)(2) </w:t>
      </w:r>
      <w:r w:rsidR="00545CFF">
        <w:t>or (3)</w:t>
      </w:r>
      <w:r>
        <w:t xml:space="preserve">.  This Section shall not be deemed to authorize the import of radioactive materials or products containing radioactive materials. </w:t>
      </w:r>
    </w:p>
    <w:p w14:paraId="206F38AF" w14:textId="77777777" w:rsidR="002615F1" w:rsidRDefault="002615F1" w:rsidP="005A6A45"/>
    <w:p w14:paraId="65DE6438" w14:textId="77777777" w:rsidR="00A60B0C" w:rsidRDefault="00A60B0C" w:rsidP="00A60B0C">
      <w:pPr>
        <w:widowControl w:val="0"/>
        <w:autoSpaceDE w:val="0"/>
        <w:autoSpaceDN w:val="0"/>
        <w:adjustRightInd w:val="0"/>
        <w:ind w:left="2160" w:hanging="720"/>
      </w:pPr>
      <w:r>
        <w:t>2)</w:t>
      </w:r>
      <w:r>
        <w:tab/>
        <w:t xml:space="preserve">No person may introduce radioactive material into a product or material knowing or having reason to believe that it will be transferred to persons exempt under subsection (a)(1) or equivalent regulations of the U.S. Nuclear Regulatory Commission </w:t>
      </w:r>
      <w:r w:rsidR="00C96FDF">
        <w:t xml:space="preserve">(NRC) </w:t>
      </w:r>
      <w:r>
        <w:t xml:space="preserve">(10 CFR 30.14) </w:t>
      </w:r>
      <w:r w:rsidR="00545CFF">
        <w:t xml:space="preserve">or </w:t>
      </w:r>
      <w:r>
        <w:t xml:space="preserve">an Agreement State, except in accordance with a specific license issued pursuant to Section 330.280(a). </w:t>
      </w:r>
    </w:p>
    <w:p w14:paraId="1FB79F99" w14:textId="77777777" w:rsidR="002615F1" w:rsidRDefault="002615F1" w:rsidP="005A6A45"/>
    <w:p w14:paraId="62726F98" w14:textId="77777777" w:rsidR="00545CFF" w:rsidRDefault="00545CFF" w:rsidP="00545CFF">
      <w:pPr>
        <w:widowControl w:val="0"/>
        <w:autoSpaceDE w:val="0"/>
        <w:autoSpaceDN w:val="0"/>
        <w:adjustRightInd w:val="0"/>
        <w:ind w:left="2160" w:hanging="720"/>
      </w:pPr>
      <w:r>
        <w:t>3)</w:t>
      </w:r>
      <w:r>
        <w:tab/>
        <w:t xml:space="preserve">A manufacturer, processor or producer of a product or material is exempt from the requirements for a license set forth in this Part to the extent that person transfers radioactive material contained in a product or material in concentrations not in excess of those specified in Appendix A and introduced into the product or material by a licensee holding a specific license issued by the Agency expressly authorizing </w:t>
      </w:r>
      <w:r w:rsidR="00E44775">
        <w:t xml:space="preserve">that </w:t>
      </w:r>
      <w:r>
        <w:t>introduction.  This exemption does not apply to the transfer o</w:t>
      </w:r>
      <w:r w:rsidR="00D215B5">
        <w:t>f</w:t>
      </w:r>
      <w:r>
        <w:t xml:space="preserve"> radioactive material contained in any food, beverage, cosmetic, drug or other commodity o</w:t>
      </w:r>
      <w:r w:rsidR="00F47C5E">
        <w:t>r</w:t>
      </w:r>
      <w:r>
        <w:t xml:space="preserve"> product designed for ingestion or inhalation by, or application to, a human being. </w:t>
      </w:r>
    </w:p>
    <w:p w14:paraId="5B301134" w14:textId="77777777" w:rsidR="00545CFF" w:rsidRDefault="00545CFF" w:rsidP="005A6A45"/>
    <w:p w14:paraId="5E10E2D0" w14:textId="77777777" w:rsidR="00A60B0C" w:rsidRDefault="00A60B0C" w:rsidP="00A60B0C">
      <w:pPr>
        <w:widowControl w:val="0"/>
        <w:autoSpaceDE w:val="0"/>
        <w:autoSpaceDN w:val="0"/>
        <w:adjustRightInd w:val="0"/>
        <w:ind w:left="1440" w:hanging="720"/>
      </w:pPr>
      <w:r>
        <w:t>b)</w:t>
      </w:r>
      <w:r>
        <w:tab/>
        <w:t xml:space="preserve">Exempt Quantities </w:t>
      </w:r>
    </w:p>
    <w:p w14:paraId="48DA271E" w14:textId="77777777" w:rsidR="002615F1" w:rsidRDefault="002615F1" w:rsidP="005A6A45"/>
    <w:p w14:paraId="741B96C4" w14:textId="77777777" w:rsidR="00A60B0C" w:rsidRDefault="00A60B0C" w:rsidP="00A60B0C">
      <w:pPr>
        <w:widowControl w:val="0"/>
        <w:autoSpaceDE w:val="0"/>
        <w:autoSpaceDN w:val="0"/>
        <w:adjustRightInd w:val="0"/>
        <w:ind w:left="2160" w:hanging="720"/>
      </w:pPr>
      <w:r>
        <w:t>1)</w:t>
      </w:r>
      <w:r>
        <w:tab/>
      </w:r>
      <w:r w:rsidR="0093698C">
        <w:t>Except as restricted by subsections (b)(2) through (4)</w:t>
      </w:r>
      <w:r w:rsidR="00ED7D0F">
        <w:t>,</w:t>
      </w:r>
      <w:r w:rsidR="0093698C">
        <w:t xml:space="preserve"> any</w:t>
      </w:r>
      <w:r>
        <w:t xml:space="preserve"> person is exempt from this Part to the extent that person receives, possesses, uses, transfers, owns or acquires radioactive material in individual quantities each of which does not exceed the applicable quantity set forth in Appendix B. </w:t>
      </w:r>
      <w:r w:rsidR="0093698C">
        <w:t>Furthermore, any person is exempt from this Part to the extent that person possesses, uses, transfers or owns radioactive material that was received or acquired before September 25, 1971 under the general license then provided by the regulations of the U.S. Atomic Energy Commission (10 CFR 31.4) or the equivalent regulations of an Agreement State.</w:t>
      </w:r>
    </w:p>
    <w:p w14:paraId="6173DA7B" w14:textId="77777777" w:rsidR="002615F1" w:rsidRDefault="002615F1" w:rsidP="005A6A45"/>
    <w:p w14:paraId="3491957F" w14:textId="4B2BEF84" w:rsidR="00A60B0C" w:rsidRDefault="00A60B0C" w:rsidP="00C76216">
      <w:pPr>
        <w:widowControl w:val="0"/>
        <w:autoSpaceDE w:val="0"/>
        <w:autoSpaceDN w:val="0"/>
        <w:adjustRightInd w:val="0"/>
        <w:ind w:left="2160"/>
      </w:pPr>
      <w:r>
        <w:t xml:space="preserve">AGENCY NOTE:  Capsules distributed pursuant to 10 CFR 32.21 that contain carbon-14 urea are only authorized for "in-vivo" diagnostic use for humans. </w:t>
      </w:r>
      <w:r w:rsidR="00C76216">
        <w:t xml:space="preserve"> </w:t>
      </w:r>
      <w:r>
        <w:t xml:space="preserve">Any person who desires to use the capsules for research </w:t>
      </w:r>
      <w:r>
        <w:lastRenderedPageBreak/>
        <w:t xml:space="preserve">involving human subjects shall apply for and receive a specific license from the </w:t>
      </w:r>
      <w:r w:rsidR="00C10B51">
        <w:t>Agency</w:t>
      </w:r>
      <w:r>
        <w:t xml:space="preserve">.  Nothing in this Section relieves persons from complying with applicable </w:t>
      </w:r>
      <w:r w:rsidR="00AE5A00">
        <w:t>federal</w:t>
      </w:r>
      <w:r>
        <w:t xml:space="preserve"> and State requirements governing receipt, administration and use of drugs. </w:t>
      </w:r>
    </w:p>
    <w:p w14:paraId="502109CB" w14:textId="77777777" w:rsidR="002615F1" w:rsidRDefault="002615F1" w:rsidP="005A6A45"/>
    <w:p w14:paraId="1E8196BA" w14:textId="77777777" w:rsidR="00A60B0C" w:rsidRDefault="00A60B0C" w:rsidP="00A60B0C">
      <w:pPr>
        <w:widowControl w:val="0"/>
        <w:autoSpaceDE w:val="0"/>
        <w:autoSpaceDN w:val="0"/>
        <w:adjustRightInd w:val="0"/>
        <w:ind w:left="2160" w:hanging="720"/>
      </w:pPr>
      <w:r>
        <w:t>2)</w:t>
      </w:r>
      <w:r>
        <w:tab/>
        <w:t xml:space="preserve">This subsection (b) does not authorize the production, packaging or repackaging of radioactive material for purposes of commercial distribution, or the incorporation of radioactive material into products intended for commercial distribution. </w:t>
      </w:r>
    </w:p>
    <w:p w14:paraId="6C801936" w14:textId="77777777" w:rsidR="002615F1" w:rsidRDefault="002615F1" w:rsidP="005A6A45"/>
    <w:p w14:paraId="09541CF0" w14:textId="6F907769" w:rsidR="00A60B0C" w:rsidRDefault="00A60B0C" w:rsidP="00A60B0C">
      <w:pPr>
        <w:widowControl w:val="0"/>
        <w:autoSpaceDE w:val="0"/>
        <w:autoSpaceDN w:val="0"/>
        <w:adjustRightInd w:val="0"/>
        <w:ind w:left="2160" w:hanging="720"/>
      </w:pPr>
      <w:r>
        <w:t>3)</w:t>
      </w:r>
      <w:r>
        <w:tab/>
        <w:t xml:space="preserve">No person may, for purposes of commercial distribution, transfer radioactive material in the individual quantities set forth in Appendix B, knowing or having reason to believe that such quantities of radioactive material will be transferred to persons exempt under this subsection (b) or equivalent regulations of </w:t>
      </w:r>
      <w:r w:rsidR="00C96FDF">
        <w:t>NRC</w:t>
      </w:r>
      <w:r>
        <w:t xml:space="preserve"> </w:t>
      </w:r>
      <w:r w:rsidR="0093698C">
        <w:t xml:space="preserve">or </w:t>
      </w:r>
      <w:r>
        <w:t xml:space="preserve">an Agreement State, except in accordance with a specific license issued by </w:t>
      </w:r>
      <w:r w:rsidR="00C96FDF">
        <w:t>NRC</w:t>
      </w:r>
      <w:r>
        <w:t xml:space="preserve"> pursuant to 10 CFR 32.18 or 32.21, or by the </w:t>
      </w:r>
      <w:r w:rsidR="00C10B51">
        <w:t>Agency</w:t>
      </w:r>
      <w:r>
        <w:t xml:space="preserve"> pursuant to Section 330.280(b), which states that the radioactive material may be transferred by the licensee to persons exempt under this subsection (b) or the equivalent regulations of the </w:t>
      </w:r>
      <w:r w:rsidR="00AE5A00">
        <w:t>NRC</w:t>
      </w:r>
      <w:r>
        <w:t xml:space="preserve"> </w:t>
      </w:r>
      <w:r w:rsidR="0093698C">
        <w:t xml:space="preserve">or </w:t>
      </w:r>
      <w:r>
        <w:t xml:space="preserve">an Agreement State. </w:t>
      </w:r>
    </w:p>
    <w:p w14:paraId="7AE6E173" w14:textId="77777777" w:rsidR="002615F1" w:rsidRDefault="002615F1" w:rsidP="005A6A45"/>
    <w:p w14:paraId="0663F6D0" w14:textId="77777777" w:rsidR="0093698C" w:rsidRDefault="0093698C" w:rsidP="0093698C">
      <w:pPr>
        <w:widowControl w:val="0"/>
        <w:autoSpaceDE w:val="0"/>
        <w:autoSpaceDN w:val="0"/>
        <w:adjustRightInd w:val="0"/>
        <w:ind w:left="2160" w:hanging="720"/>
      </w:pPr>
      <w:r>
        <w:t>4)</w:t>
      </w:r>
      <w:r>
        <w:tab/>
        <w:t xml:space="preserve">No person shall, for purposes of producing an increased radiation level, combine quantities of radioactive material covered by the exemption in subsection (b)(1) so that the aggregate quantity exceeds the limits set forth in Appendix B, except for radioactive material combined within a device placed in use before May 3, 1999, or as otherwise permitted by this Part. </w:t>
      </w:r>
    </w:p>
    <w:p w14:paraId="44002AC1" w14:textId="77777777" w:rsidR="0093698C" w:rsidRDefault="0093698C" w:rsidP="005A6A45"/>
    <w:p w14:paraId="557519DC" w14:textId="77777777" w:rsidR="00A60B0C" w:rsidRDefault="00A60B0C" w:rsidP="00C76216">
      <w:pPr>
        <w:widowControl w:val="0"/>
        <w:autoSpaceDE w:val="0"/>
        <w:autoSpaceDN w:val="0"/>
        <w:adjustRightInd w:val="0"/>
        <w:ind w:left="2160"/>
      </w:pPr>
      <w:r>
        <w:t>AGENCY NOTE:  Authority to transfer possession or control by the manufacturer, processor, or producer of any equipment, device, commodity, or other product containing byproduct material whose subsequent possession, use, transfer and disposal by all other persons are exempted from regulatory requirements may be obtained only from the U.S. Nuclear Regulatory Commission, Washington</w:t>
      </w:r>
      <w:r w:rsidR="00C96FDF">
        <w:t xml:space="preserve"> DC</w:t>
      </w:r>
      <w:r>
        <w:t xml:space="preserve"> 20555. </w:t>
      </w:r>
    </w:p>
    <w:p w14:paraId="086DEE68" w14:textId="77777777" w:rsidR="002615F1" w:rsidRDefault="002615F1" w:rsidP="005A6A45"/>
    <w:p w14:paraId="7C5FCB51" w14:textId="77777777" w:rsidR="00A60B0C" w:rsidRDefault="00A60B0C" w:rsidP="00A60B0C">
      <w:pPr>
        <w:widowControl w:val="0"/>
        <w:autoSpaceDE w:val="0"/>
        <w:autoSpaceDN w:val="0"/>
        <w:adjustRightInd w:val="0"/>
        <w:ind w:left="1440" w:hanging="720"/>
      </w:pPr>
      <w:r>
        <w:t>c)</w:t>
      </w:r>
      <w:r>
        <w:tab/>
        <w:t xml:space="preserve">Exempt Items </w:t>
      </w:r>
    </w:p>
    <w:p w14:paraId="0207E3D5" w14:textId="77777777" w:rsidR="002615F1" w:rsidRDefault="002615F1" w:rsidP="005A6A45"/>
    <w:p w14:paraId="03BC0A2B" w14:textId="428F9982" w:rsidR="00A60B0C" w:rsidRDefault="00A60B0C" w:rsidP="00A60B0C">
      <w:pPr>
        <w:widowControl w:val="0"/>
        <w:autoSpaceDE w:val="0"/>
        <w:autoSpaceDN w:val="0"/>
        <w:adjustRightInd w:val="0"/>
        <w:ind w:left="2160" w:hanging="720"/>
      </w:pPr>
      <w:r>
        <w:t>1)</w:t>
      </w:r>
      <w:r>
        <w:tab/>
        <w:t>Certain Items Containing Radioactive Material.  Except for persons who apply radioactive material to, or persons who incorporate radioactive material into</w:t>
      </w:r>
      <w:r w:rsidR="00ED7D0F">
        <w:t>,</w:t>
      </w:r>
      <w:r>
        <w:t xml:space="preserve"> the following products or persons who initially transfer for sale or distribution the following products, any person is exempt from this Part to the extent that </w:t>
      </w:r>
      <w:r w:rsidR="00AE5A00">
        <w:t>the person</w:t>
      </w:r>
      <w:r w:rsidR="00ED7D0F">
        <w:t xml:space="preserve"> </w:t>
      </w:r>
      <w:r>
        <w:t xml:space="preserve">receives, possesses, uses, transfers, owns or acquires the following products: </w:t>
      </w:r>
    </w:p>
    <w:p w14:paraId="5FDED868" w14:textId="77777777" w:rsidR="002615F1" w:rsidRDefault="002615F1" w:rsidP="005A6A45"/>
    <w:p w14:paraId="0320F4E1" w14:textId="77777777" w:rsidR="00A60B0C" w:rsidRDefault="00A60B0C" w:rsidP="00C76216">
      <w:pPr>
        <w:widowControl w:val="0"/>
        <w:autoSpaceDE w:val="0"/>
        <w:autoSpaceDN w:val="0"/>
        <w:adjustRightInd w:val="0"/>
        <w:ind w:left="2160"/>
      </w:pPr>
      <w:r>
        <w:t xml:space="preserve">AGENCY NOTE:  Authority to transfer possession or control by the manufacturer, processor, or producer of any equipment, device, commodity, or other product containing byproduct material whose </w:t>
      </w:r>
      <w:r>
        <w:lastRenderedPageBreak/>
        <w:t>subsequent possession, use, transfer and disposal by all other persons are exempted from regulatory requirements may be obtained only from the U.S. Nuclear Regulatory Commission, Washington</w:t>
      </w:r>
      <w:r w:rsidR="00C96FDF">
        <w:t xml:space="preserve"> DC</w:t>
      </w:r>
      <w:r>
        <w:t xml:space="preserve"> 20555. </w:t>
      </w:r>
    </w:p>
    <w:p w14:paraId="225EFD88" w14:textId="77777777" w:rsidR="002615F1" w:rsidRDefault="002615F1" w:rsidP="005A6A45"/>
    <w:p w14:paraId="3131212D" w14:textId="77777777" w:rsidR="00A60B0C" w:rsidRDefault="00A60B0C" w:rsidP="00A60B0C">
      <w:pPr>
        <w:widowControl w:val="0"/>
        <w:autoSpaceDE w:val="0"/>
        <w:autoSpaceDN w:val="0"/>
        <w:adjustRightInd w:val="0"/>
        <w:ind w:left="2880" w:hanging="720"/>
      </w:pPr>
      <w:r>
        <w:t>A)</w:t>
      </w:r>
      <w:r>
        <w:tab/>
        <w:t>Timepieces or hands or dials containing not more than the following specified quantities of radioactive material and not exceeding the following specified radiation dose rate:</w:t>
      </w:r>
    </w:p>
    <w:p w14:paraId="44D292DD" w14:textId="77777777" w:rsidR="002615F1" w:rsidRDefault="002615F1" w:rsidP="005A6A45"/>
    <w:p w14:paraId="5D59081E" w14:textId="77777777" w:rsidR="00A60B0C" w:rsidRDefault="00A60B0C" w:rsidP="00A60B0C">
      <w:pPr>
        <w:widowControl w:val="0"/>
        <w:autoSpaceDE w:val="0"/>
        <w:autoSpaceDN w:val="0"/>
        <w:adjustRightInd w:val="0"/>
        <w:ind w:left="3600" w:hanging="720"/>
      </w:pPr>
      <w:r>
        <w:t>i)</w:t>
      </w:r>
      <w:r>
        <w:tab/>
        <w:t xml:space="preserve">925 MBq (25 mCi) of tritium per timepiece; </w:t>
      </w:r>
    </w:p>
    <w:p w14:paraId="3B994CF4" w14:textId="77777777" w:rsidR="002615F1" w:rsidRDefault="002615F1" w:rsidP="005A6A45"/>
    <w:p w14:paraId="0329EF42" w14:textId="77777777" w:rsidR="00A60B0C" w:rsidRDefault="00A60B0C" w:rsidP="00A60B0C">
      <w:pPr>
        <w:widowControl w:val="0"/>
        <w:autoSpaceDE w:val="0"/>
        <w:autoSpaceDN w:val="0"/>
        <w:adjustRightInd w:val="0"/>
        <w:ind w:left="3600" w:hanging="720"/>
      </w:pPr>
      <w:r>
        <w:t>ii)</w:t>
      </w:r>
      <w:r>
        <w:tab/>
        <w:t xml:space="preserve">185 MBq (5 mCi) of tritium per hand; </w:t>
      </w:r>
    </w:p>
    <w:p w14:paraId="7ACC5671" w14:textId="77777777" w:rsidR="002615F1" w:rsidRDefault="002615F1" w:rsidP="005A6A45"/>
    <w:p w14:paraId="0C1D3859" w14:textId="77777777" w:rsidR="00A60B0C" w:rsidRDefault="00A60B0C" w:rsidP="00A60B0C">
      <w:pPr>
        <w:widowControl w:val="0"/>
        <w:autoSpaceDE w:val="0"/>
        <w:autoSpaceDN w:val="0"/>
        <w:adjustRightInd w:val="0"/>
        <w:ind w:left="3600" w:hanging="720"/>
      </w:pPr>
      <w:r>
        <w:t>iii)</w:t>
      </w:r>
      <w:r>
        <w:tab/>
        <w:t xml:space="preserve">555 MBq (15 mCi) of tritium per dial (bezels when used shall be considered as part of the dial); </w:t>
      </w:r>
    </w:p>
    <w:p w14:paraId="58076C26" w14:textId="77777777" w:rsidR="002615F1" w:rsidRDefault="002615F1" w:rsidP="005A6A45"/>
    <w:p w14:paraId="2FCCC207" w14:textId="77777777" w:rsidR="00A60B0C" w:rsidRDefault="00A60B0C" w:rsidP="00A60B0C">
      <w:pPr>
        <w:widowControl w:val="0"/>
        <w:autoSpaceDE w:val="0"/>
        <w:autoSpaceDN w:val="0"/>
        <w:adjustRightInd w:val="0"/>
        <w:ind w:left="3600" w:hanging="720"/>
      </w:pPr>
      <w:r>
        <w:t>iv)</w:t>
      </w:r>
      <w:r>
        <w:tab/>
        <w:t xml:space="preserve">3.7 MBq (100 microCi) of promethium-147 per watch or 7.4 MBq (200 microCi) of promethium-147 per any other timepiece; </w:t>
      </w:r>
    </w:p>
    <w:p w14:paraId="5D3C4050" w14:textId="77777777" w:rsidR="002615F1" w:rsidRDefault="002615F1" w:rsidP="005A6A45"/>
    <w:p w14:paraId="6B7C189F" w14:textId="77777777" w:rsidR="00A60B0C" w:rsidRDefault="00A60B0C" w:rsidP="00A60B0C">
      <w:pPr>
        <w:widowControl w:val="0"/>
        <w:autoSpaceDE w:val="0"/>
        <w:autoSpaceDN w:val="0"/>
        <w:adjustRightInd w:val="0"/>
        <w:ind w:left="3600" w:hanging="720"/>
      </w:pPr>
      <w:r>
        <w:t>v)</w:t>
      </w:r>
      <w:r>
        <w:tab/>
        <w:t xml:space="preserve">740 kBq (20 microCi) of promethium-147 per watch hand or 1.48 MBq (40 microCi) of promethium-147 per </w:t>
      </w:r>
      <w:proofErr w:type="gramStart"/>
      <w:r>
        <w:t>other</w:t>
      </w:r>
      <w:proofErr w:type="gramEnd"/>
      <w:r>
        <w:t xml:space="preserve"> timepiece hand; </w:t>
      </w:r>
    </w:p>
    <w:p w14:paraId="12C98A9E" w14:textId="77777777" w:rsidR="002615F1" w:rsidRDefault="002615F1" w:rsidP="005A6A45"/>
    <w:p w14:paraId="58D796CE" w14:textId="77777777" w:rsidR="00A60B0C" w:rsidRDefault="00C76216" w:rsidP="00A60B0C">
      <w:pPr>
        <w:widowControl w:val="0"/>
        <w:autoSpaceDE w:val="0"/>
        <w:autoSpaceDN w:val="0"/>
        <w:adjustRightInd w:val="0"/>
        <w:ind w:left="3600" w:hanging="720"/>
      </w:pPr>
      <w:r>
        <w:t>vi)</w:t>
      </w:r>
      <w:r>
        <w:tab/>
        <w:t>2.22 MBq (60</w:t>
      </w:r>
      <w:r w:rsidR="00A60B0C">
        <w:t xml:space="preserve"> microCi) of promethium-147 per watch dial or 4.44 MBq </w:t>
      </w:r>
      <w:r w:rsidR="00F47C5E">
        <w:t>(</w:t>
      </w:r>
      <w:r w:rsidR="00A60B0C">
        <w:t xml:space="preserve">120 microCi) of promethium-147 per other timepiece dial (bezels when used shall be considered as part of the dial); </w:t>
      </w:r>
    </w:p>
    <w:p w14:paraId="61C13AA5" w14:textId="77777777" w:rsidR="002615F1" w:rsidRDefault="002615F1" w:rsidP="005A6A45"/>
    <w:p w14:paraId="4CF3B5AA" w14:textId="77777777" w:rsidR="00A60B0C" w:rsidRDefault="00A60B0C" w:rsidP="00A60B0C">
      <w:pPr>
        <w:widowControl w:val="0"/>
        <w:autoSpaceDE w:val="0"/>
        <w:autoSpaceDN w:val="0"/>
        <w:adjustRightInd w:val="0"/>
        <w:ind w:left="3600" w:hanging="720"/>
      </w:pPr>
      <w:r>
        <w:t>vii)</w:t>
      </w:r>
      <w:r>
        <w:tab/>
        <w:t>The radiation dose rate from hands and dials containing promethium-147 will not exceed, when measured through 50 milligrams</w:t>
      </w:r>
      <w:r w:rsidR="000F5BD8">
        <w:t>/</w:t>
      </w:r>
      <w:r>
        <w:t xml:space="preserve">square centimeter of absorber:  for wrist watches, 1 </w:t>
      </w:r>
      <w:r w:rsidR="009F7B76">
        <w:t>microGy</w:t>
      </w:r>
      <w:r>
        <w:t xml:space="preserve"> (100 microrad)</w:t>
      </w:r>
      <w:r w:rsidR="000F5BD8">
        <w:t>/</w:t>
      </w:r>
      <w:r>
        <w:t>hour at 10 centimeters from any surface; for pocket watches,</w:t>
      </w:r>
      <w:r w:rsidR="00C76216">
        <w:t xml:space="preserve"> </w:t>
      </w:r>
      <w:r>
        <w:t xml:space="preserve">1 </w:t>
      </w:r>
      <w:r w:rsidR="009F7B76">
        <w:t>microGy</w:t>
      </w:r>
      <w:r>
        <w:t xml:space="preserve"> (100 microrad)</w:t>
      </w:r>
      <w:r w:rsidR="000F5BD8">
        <w:t>/</w:t>
      </w:r>
      <w:r>
        <w:t xml:space="preserve">hour at 1 centimeter from any surface; for any other timepiece, 2 </w:t>
      </w:r>
      <w:r w:rsidR="009F7B76">
        <w:t>microGy</w:t>
      </w:r>
      <w:r>
        <w:t xml:space="preserve"> (200 microrad)</w:t>
      </w:r>
      <w:r w:rsidR="000F5BD8">
        <w:t>/</w:t>
      </w:r>
      <w:r>
        <w:t xml:space="preserve">hour at 10 centimeters from any surface; or </w:t>
      </w:r>
    </w:p>
    <w:p w14:paraId="3C8D1FE9" w14:textId="77777777" w:rsidR="002615F1" w:rsidRDefault="002615F1" w:rsidP="005A6A45"/>
    <w:p w14:paraId="0D0E0FBB" w14:textId="77777777" w:rsidR="00A60B0C" w:rsidRDefault="00A60B0C" w:rsidP="00A60B0C">
      <w:pPr>
        <w:widowControl w:val="0"/>
        <w:autoSpaceDE w:val="0"/>
        <w:autoSpaceDN w:val="0"/>
        <w:adjustRightInd w:val="0"/>
        <w:ind w:left="3600" w:hanging="720"/>
      </w:pPr>
      <w:r>
        <w:t>viii)</w:t>
      </w:r>
      <w:r>
        <w:tab/>
        <w:t>37 kBq (1 microCi) of radium-226</w:t>
      </w:r>
      <w:r w:rsidR="00ED7D0F">
        <w:t xml:space="preserve"> </w:t>
      </w:r>
      <w:r>
        <w:t xml:space="preserve">per timepiece in </w:t>
      </w:r>
      <w:r w:rsidR="0093698C">
        <w:t xml:space="preserve">intact </w:t>
      </w:r>
      <w:r>
        <w:t xml:space="preserve">timepieces </w:t>
      </w:r>
      <w:r w:rsidR="0093698C">
        <w:t>manufactured prior to November 30, 2007</w:t>
      </w:r>
      <w:r>
        <w:t xml:space="preserve">. </w:t>
      </w:r>
    </w:p>
    <w:p w14:paraId="6F7E237E" w14:textId="77777777" w:rsidR="002615F1" w:rsidRDefault="002615F1" w:rsidP="005A6A45"/>
    <w:p w14:paraId="55247935" w14:textId="77777777" w:rsidR="00A60B0C" w:rsidRDefault="000F7DBA" w:rsidP="00A60B0C">
      <w:pPr>
        <w:widowControl w:val="0"/>
        <w:autoSpaceDE w:val="0"/>
        <w:autoSpaceDN w:val="0"/>
        <w:adjustRightInd w:val="0"/>
        <w:ind w:left="2880" w:hanging="720"/>
      </w:pPr>
      <w:r>
        <w:t>B</w:t>
      </w:r>
      <w:r w:rsidR="00A60B0C">
        <w:t>)</w:t>
      </w:r>
      <w:r w:rsidR="00A60B0C">
        <w:tab/>
        <w:t>Precision balances containing not more than 37 MBq (1 mCi) of tritium per balance or not more than 18.5 MBq (500 microCi) of tritium per balance part</w:t>
      </w:r>
      <w:r>
        <w:t xml:space="preserve"> manufactured before December 17, 2007</w:t>
      </w:r>
      <w:r w:rsidR="00A60B0C">
        <w:t xml:space="preserve">. </w:t>
      </w:r>
    </w:p>
    <w:p w14:paraId="734AB766" w14:textId="77777777" w:rsidR="002615F1" w:rsidRDefault="002615F1" w:rsidP="005A6A45"/>
    <w:p w14:paraId="146AB965" w14:textId="77777777" w:rsidR="00A60B0C" w:rsidRDefault="000F7DBA" w:rsidP="00A60B0C">
      <w:pPr>
        <w:widowControl w:val="0"/>
        <w:autoSpaceDE w:val="0"/>
        <w:autoSpaceDN w:val="0"/>
        <w:adjustRightInd w:val="0"/>
        <w:ind w:left="2880" w:hanging="720"/>
      </w:pPr>
      <w:r>
        <w:t>C</w:t>
      </w:r>
      <w:r w:rsidR="00A60B0C">
        <w:t>)</w:t>
      </w:r>
      <w:r w:rsidR="00A60B0C">
        <w:tab/>
        <w:t xml:space="preserve">Marine compasses containing not more than 27.8 GBq (750 mCi) of tritium gas and other marine navigational instruments containing </w:t>
      </w:r>
      <w:r w:rsidR="00A60B0C">
        <w:lastRenderedPageBreak/>
        <w:t>not more than 9.25 GBq (250 mCi) of tritium gas</w:t>
      </w:r>
      <w:r>
        <w:t xml:space="preserve"> manufactured before December 17, 2007</w:t>
      </w:r>
      <w:r w:rsidR="00A60B0C">
        <w:t xml:space="preserve">. </w:t>
      </w:r>
    </w:p>
    <w:p w14:paraId="5D571C8D" w14:textId="77777777" w:rsidR="002615F1" w:rsidRDefault="002615F1" w:rsidP="005A6A45"/>
    <w:p w14:paraId="23F85804" w14:textId="52F13A2A" w:rsidR="00912ECC" w:rsidRDefault="000F7DBA" w:rsidP="00F47C5E">
      <w:pPr>
        <w:widowControl w:val="0"/>
        <w:autoSpaceDE w:val="0"/>
        <w:autoSpaceDN w:val="0"/>
        <w:adjustRightInd w:val="0"/>
        <w:ind w:left="2880" w:hanging="720"/>
      </w:pPr>
      <w:r>
        <w:t>D</w:t>
      </w:r>
      <w:r w:rsidR="00A60B0C">
        <w:t>)</w:t>
      </w:r>
      <w:r w:rsidR="00A60B0C">
        <w:tab/>
        <w:t>Electron tubes;</w:t>
      </w:r>
      <w:r w:rsidR="00F47C5E">
        <w:t xml:space="preserve"> </w:t>
      </w:r>
      <w:r w:rsidR="00A60B0C">
        <w:t>provided that</w:t>
      </w:r>
      <w:r w:rsidR="00B608C8">
        <w:t>:</w:t>
      </w:r>
      <w:r w:rsidR="00A60B0C">
        <w:t xml:space="preserve"> </w:t>
      </w:r>
    </w:p>
    <w:p w14:paraId="2B5B60EE" w14:textId="77777777" w:rsidR="00912ECC" w:rsidRDefault="00912ECC" w:rsidP="000730D3">
      <w:pPr>
        <w:widowControl w:val="0"/>
        <w:autoSpaceDE w:val="0"/>
        <w:autoSpaceDN w:val="0"/>
        <w:adjustRightInd w:val="0"/>
      </w:pPr>
    </w:p>
    <w:p w14:paraId="71EF2449" w14:textId="1A00F289" w:rsidR="00A60B0C" w:rsidRDefault="00912ECC" w:rsidP="00912ECC">
      <w:pPr>
        <w:widowControl w:val="0"/>
        <w:autoSpaceDE w:val="0"/>
        <w:autoSpaceDN w:val="0"/>
        <w:adjustRightInd w:val="0"/>
        <w:ind w:left="3600" w:hanging="720"/>
      </w:pPr>
      <w:r>
        <w:t>i)</w:t>
      </w:r>
      <w:r>
        <w:tab/>
        <w:t>Each</w:t>
      </w:r>
      <w:r w:rsidR="00A60B0C">
        <w:t xml:space="preserve"> tube does not contain more than one of the following specified quantities of ra</w:t>
      </w:r>
      <w:r w:rsidR="00F47C5E">
        <w:t xml:space="preserve">dioactive material: </w:t>
      </w:r>
    </w:p>
    <w:p w14:paraId="7E500744" w14:textId="77777777" w:rsidR="002615F1" w:rsidRDefault="002615F1" w:rsidP="005A6A45"/>
    <w:p w14:paraId="5F33BA8E" w14:textId="121E9EDF" w:rsidR="00A60B0C" w:rsidRDefault="00912ECC" w:rsidP="00912ECC">
      <w:pPr>
        <w:widowControl w:val="0"/>
        <w:autoSpaceDE w:val="0"/>
        <w:autoSpaceDN w:val="0"/>
        <w:adjustRightInd w:val="0"/>
        <w:ind w:left="4320" w:hanging="720"/>
      </w:pPr>
      <w:r>
        <w:t>•</w:t>
      </w:r>
      <w:r w:rsidR="00A60B0C">
        <w:tab/>
        <w:t xml:space="preserve">5.55 GBq (150 mCi) of tritium per microwave receiver protector tube or 370 MBq (10 mCi) of tritium per any other electron tube; </w:t>
      </w:r>
    </w:p>
    <w:p w14:paraId="5E88C75B" w14:textId="77777777" w:rsidR="002615F1" w:rsidRDefault="002615F1" w:rsidP="000730D3"/>
    <w:p w14:paraId="4054CBDE" w14:textId="3BC17CD8" w:rsidR="00A60B0C" w:rsidRDefault="00912ECC" w:rsidP="00912ECC">
      <w:pPr>
        <w:widowControl w:val="0"/>
        <w:autoSpaceDE w:val="0"/>
        <w:autoSpaceDN w:val="0"/>
        <w:adjustRightInd w:val="0"/>
        <w:ind w:left="3600"/>
      </w:pPr>
      <w:r>
        <w:t>•</w:t>
      </w:r>
      <w:r w:rsidR="00A60B0C">
        <w:tab/>
        <w:t xml:space="preserve">37 kBq (1 microCi) of cobalt-60; </w:t>
      </w:r>
    </w:p>
    <w:p w14:paraId="101DED60" w14:textId="77777777" w:rsidR="002615F1" w:rsidRDefault="002615F1" w:rsidP="000730D3"/>
    <w:p w14:paraId="67283AAA" w14:textId="08DF4E47" w:rsidR="00A60B0C" w:rsidRDefault="00912ECC" w:rsidP="00912ECC">
      <w:pPr>
        <w:widowControl w:val="0"/>
        <w:autoSpaceDE w:val="0"/>
        <w:autoSpaceDN w:val="0"/>
        <w:adjustRightInd w:val="0"/>
        <w:ind w:left="3600"/>
      </w:pPr>
      <w:r>
        <w:t>•</w:t>
      </w:r>
      <w:r w:rsidR="00C76216">
        <w:tab/>
        <w:t>185 kBq (5</w:t>
      </w:r>
      <w:r w:rsidR="00A60B0C">
        <w:t xml:space="preserve"> microCi) of nickel-63; </w:t>
      </w:r>
    </w:p>
    <w:p w14:paraId="0D5F6DD8" w14:textId="77777777" w:rsidR="002615F1" w:rsidRDefault="002615F1" w:rsidP="000730D3"/>
    <w:p w14:paraId="2105A208" w14:textId="79CAAB2B" w:rsidR="00A60B0C" w:rsidRDefault="00912ECC" w:rsidP="00912ECC">
      <w:pPr>
        <w:widowControl w:val="0"/>
        <w:autoSpaceDE w:val="0"/>
        <w:autoSpaceDN w:val="0"/>
        <w:adjustRightInd w:val="0"/>
        <w:ind w:left="3600"/>
      </w:pPr>
      <w:r>
        <w:t>•</w:t>
      </w:r>
      <w:r w:rsidR="00A60B0C">
        <w:tab/>
        <w:t xml:space="preserve">1.11 MBq (30 microCi) of krypton-85; </w:t>
      </w:r>
    </w:p>
    <w:p w14:paraId="7025C6F9" w14:textId="77777777" w:rsidR="002615F1" w:rsidRDefault="002615F1" w:rsidP="000730D3"/>
    <w:p w14:paraId="744F35E4" w14:textId="6F15855B" w:rsidR="00A60B0C" w:rsidRDefault="00912ECC" w:rsidP="00912ECC">
      <w:pPr>
        <w:widowControl w:val="0"/>
        <w:autoSpaceDE w:val="0"/>
        <w:autoSpaceDN w:val="0"/>
        <w:adjustRightInd w:val="0"/>
        <w:ind w:left="3600"/>
      </w:pPr>
      <w:r>
        <w:t>•</w:t>
      </w:r>
      <w:r w:rsidR="00A60B0C">
        <w:tab/>
        <w:t xml:space="preserve">185 kBq (5 microCi) of cesium-137; or </w:t>
      </w:r>
    </w:p>
    <w:p w14:paraId="1DD35A5A" w14:textId="77777777" w:rsidR="002615F1" w:rsidRDefault="002615F1" w:rsidP="000730D3"/>
    <w:p w14:paraId="503DDF2C" w14:textId="27A9F443" w:rsidR="00A60B0C" w:rsidRDefault="00912ECC" w:rsidP="00912ECC">
      <w:pPr>
        <w:widowControl w:val="0"/>
        <w:autoSpaceDE w:val="0"/>
        <w:autoSpaceDN w:val="0"/>
        <w:adjustRightInd w:val="0"/>
        <w:ind w:left="3600"/>
      </w:pPr>
      <w:r>
        <w:t>•</w:t>
      </w:r>
      <w:r w:rsidR="00A60B0C">
        <w:tab/>
        <w:t xml:space="preserve">1.11 MBq (30 microCi) of promethium-147; </w:t>
      </w:r>
      <w:r w:rsidR="006B3CB8">
        <w:t>and</w:t>
      </w:r>
    </w:p>
    <w:p w14:paraId="70A788D4" w14:textId="77777777" w:rsidR="002615F1" w:rsidRDefault="002615F1" w:rsidP="000730D3"/>
    <w:p w14:paraId="663911CB" w14:textId="48D2C2CD" w:rsidR="00A60B0C" w:rsidRDefault="006B3CB8" w:rsidP="006B3CB8">
      <w:pPr>
        <w:widowControl w:val="0"/>
        <w:autoSpaceDE w:val="0"/>
        <w:autoSpaceDN w:val="0"/>
        <w:adjustRightInd w:val="0"/>
        <w:ind w:left="3600" w:hanging="720"/>
      </w:pPr>
      <w:r>
        <w:t>ii)</w:t>
      </w:r>
      <w:r>
        <w:tab/>
      </w:r>
      <w:r w:rsidR="00912ECC">
        <w:t>The</w:t>
      </w:r>
      <w:r w:rsidR="00A60B0C">
        <w:t xml:space="preserve"> radiation dose rate from each electron tube containing radioactive material will not exceed 10 </w:t>
      </w:r>
      <w:r w:rsidR="009F7B76">
        <w:t>microGy</w:t>
      </w:r>
      <w:r w:rsidR="00A60B0C">
        <w:t xml:space="preserve"> (1 mrad)</w:t>
      </w:r>
      <w:r w:rsidR="000F5BD8">
        <w:t>/</w:t>
      </w:r>
      <w:r w:rsidR="00A60B0C">
        <w:t>hour at 1 centimeter from any surface when measured through 7 milligrams</w:t>
      </w:r>
      <w:r w:rsidR="000F5BD8">
        <w:t>/</w:t>
      </w:r>
      <w:r w:rsidR="00A60B0C">
        <w:t xml:space="preserve">square centimeter of absorber. </w:t>
      </w:r>
    </w:p>
    <w:p w14:paraId="366C7E6D" w14:textId="77777777" w:rsidR="002615F1" w:rsidRDefault="002615F1" w:rsidP="005A6A45"/>
    <w:p w14:paraId="7B3AE1BA" w14:textId="77777777" w:rsidR="00A60B0C" w:rsidRDefault="00A60B0C" w:rsidP="00C76216">
      <w:pPr>
        <w:widowControl w:val="0"/>
        <w:autoSpaceDE w:val="0"/>
        <w:autoSpaceDN w:val="0"/>
        <w:adjustRightInd w:val="0"/>
        <w:ind w:left="2880"/>
      </w:pPr>
      <w:r>
        <w:t xml:space="preserve">AGENCY NOTE:  For purposes of subsection </w:t>
      </w:r>
      <w:r w:rsidR="000F7DBA">
        <w:t>(c)(1)(D)</w:t>
      </w:r>
      <w:r>
        <w:t xml:space="preserve">, "electron tubes" include spark gap tubes, power tubes, gas tubes including glow lamps, receiving tubes, microwave tubes, indicator tubes, pick-up tubes, radiation detection tubes and any other completely sealed tube that is designed to conduct or control electrical currents. </w:t>
      </w:r>
    </w:p>
    <w:p w14:paraId="1CF29D60" w14:textId="77777777" w:rsidR="002615F1" w:rsidRDefault="002615F1" w:rsidP="005A6A45"/>
    <w:p w14:paraId="228C28A5" w14:textId="77777777" w:rsidR="00A60B0C" w:rsidRDefault="0076580F" w:rsidP="00A60B0C">
      <w:pPr>
        <w:widowControl w:val="0"/>
        <w:autoSpaceDE w:val="0"/>
        <w:autoSpaceDN w:val="0"/>
        <w:adjustRightInd w:val="0"/>
        <w:ind w:left="2880" w:hanging="720"/>
      </w:pPr>
      <w:r>
        <w:t>E</w:t>
      </w:r>
      <w:r w:rsidR="00A60B0C">
        <w:t>)</w:t>
      </w:r>
      <w:r w:rsidR="00A60B0C">
        <w:tab/>
        <w:t xml:space="preserve">Ionizing radiation measuring instruments containing, for purposes of internal calibration or standardization, one or more sources of radioactive material, provided that:   </w:t>
      </w:r>
    </w:p>
    <w:p w14:paraId="76000154" w14:textId="77777777" w:rsidR="002615F1" w:rsidRDefault="002615F1" w:rsidP="005A6A45"/>
    <w:p w14:paraId="793FE6FA" w14:textId="77777777" w:rsidR="00A60B0C" w:rsidRDefault="00A60B0C" w:rsidP="00A60B0C">
      <w:pPr>
        <w:widowControl w:val="0"/>
        <w:autoSpaceDE w:val="0"/>
        <w:autoSpaceDN w:val="0"/>
        <w:adjustRightInd w:val="0"/>
        <w:ind w:left="3600" w:hanging="720"/>
      </w:pPr>
      <w:r>
        <w:t>i)</w:t>
      </w:r>
      <w:r>
        <w:tab/>
        <w:t xml:space="preserve">Each source contains no more than one exempt quantity set forth in Appendix B; and </w:t>
      </w:r>
    </w:p>
    <w:p w14:paraId="238D0194" w14:textId="77777777" w:rsidR="002615F1" w:rsidRDefault="002615F1" w:rsidP="005A6A45"/>
    <w:p w14:paraId="73824EDF" w14:textId="77777777" w:rsidR="00A60B0C" w:rsidRDefault="00A60B0C" w:rsidP="00A60B0C">
      <w:pPr>
        <w:widowControl w:val="0"/>
        <w:autoSpaceDE w:val="0"/>
        <w:autoSpaceDN w:val="0"/>
        <w:adjustRightInd w:val="0"/>
        <w:ind w:left="3600" w:hanging="720"/>
      </w:pPr>
      <w:r>
        <w:t>ii)</w:t>
      </w:r>
      <w:r>
        <w:tab/>
        <w:t xml:space="preserve">Each instrument contains no more than </w:t>
      </w:r>
      <w:r w:rsidR="00ED7D0F">
        <w:t>10</w:t>
      </w:r>
      <w:r>
        <w:t xml:space="preserve"> exempt quantities.  For purposes of this requirement, an instrument's </w:t>
      </w:r>
      <w:r w:rsidR="00B02E43">
        <w:t>sources</w:t>
      </w:r>
      <w:r>
        <w:t xml:space="preserve"> may contain one or more radionuclides and an individual exempt quantity may be composed of </w:t>
      </w:r>
      <w:r>
        <w:lastRenderedPageBreak/>
        <w:t xml:space="preserve">fractional parts of one or more of the exempt quantities in Appendix B, provided that the sum of </w:t>
      </w:r>
      <w:r w:rsidR="00ED7D0F">
        <w:t>the</w:t>
      </w:r>
      <w:r>
        <w:t xml:space="preserve"> fractions shall not exceed unity. </w:t>
      </w:r>
    </w:p>
    <w:p w14:paraId="6918C57C" w14:textId="77777777" w:rsidR="002615F1" w:rsidRDefault="002615F1" w:rsidP="005A6A45"/>
    <w:p w14:paraId="765D0547" w14:textId="77777777" w:rsidR="00A60B0C" w:rsidRDefault="00A60B0C" w:rsidP="00ED7D0F">
      <w:pPr>
        <w:widowControl w:val="0"/>
        <w:autoSpaceDE w:val="0"/>
        <w:autoSpaceDN w:val="0"/>
        <w:adjustRightInd w:val="0"/>
        <w:ind w:left="2880"/>
      </w:pPr>
      <w:r>
        <w:t xml:space="preserve">AGENCY NOTE:  For purposes of subsection </w:t>
      </w:r>
      <w:r w:rsidR="000F7DBA">
        <w:t>(c)(1)(E)</w:t>
      </w:r>
      <w:r>
        <w:t xml:space="preserve">, 1.85 kBq (50 nCi) of americium-241 is considered an exempt quantity. </w:t>
      </w:r>
    </w:p>
    <w:p w14:paraId="69A06FD3" w14:textId="77777777" w:rsidR="003E1142" w:rsidRDefault="003E1142" w:rsidP="005A6A45"/>
    <w:p w14:paraId="4AEED562" w14:textId="77777777" w:rsidR="00ED7D0F" w:rsidRPr="003E1142" w:rsidRDefault="003E1142" w:rsidP="003E1142">
      <w:pPr>
        <w:widowControl w:val="0"/>
        <w:autoSpaceDE w:val="0"/>
        <w:autoSpaceDN w:val="0"/>
        <w:adjustRightInd w:val="0"/>
        <w:ind w:left="2880" w:hanging="720"/>
      </w:pPr>
      <w:r w:rsidRPr="003E1142">
        <w:t>F)</w:t>
      </w:r>
      <w:r>
        <w:tab/>
      </w:r>
      <w:r w:rsidRPr="003E1142">
        <w:t>Ionization chamber smoke detectors containing not more than 37 kBq (1 microCi) of americium-241 per detector in the form of a foil and designed to protect life and property from fires.</w:t>
      </w:r>
    </w:p>
    <w:p w14:paraId="477CE160" w14:textId="77777777" w:rsidR="00FB0CD6" w:rsidRDefault="00FB0CD6" w:rsidP="005A6A45"/>
    <w:p w14:paraId="1CDEF260" w14:textId="77777777" w:rsidR="00FB0CD6" w:rsidRDefault="00FB0CD6" w:rsidP="00FB0CD6">
      <w:pPr>
        <w:ind w:left="2880" w:hanging="720"/>
      </w:pPr>
      <w:r w:rsidRPr="000F1819">
        <w:t>G)</w:t>
      </w:r>
      <w:r>
        <w:tab/>
      </w:r>
      <w:r w:rsidRPr="000F1819">
        <w:t xml:space="preserve">Static </w:t>
      </w:r>
      <w:r w:rsidR="00C96FDF">
        <w:t>e</w:t>
      </w:r>
      <w:r w:rsidRPr="000F1819">
        <w:t xml:space="preserve">limination </w:t>
      </w:r>
      <w:r w:rsidR="00C96FDF">
        <w:t>d</w:t>
      </w:r>
      <w:r w:rsidRPr="000F1819">
        <w:t>evices designed for use as static eliminators that contain, as a sealed source or sources, radioactive material consisting of a total of not more than 18.5 MBq (500 microCi) of polonium-210 per device.</w:t>
      </w:r>
    </w:p>
    <w:p w14:paraId="3004FFD4" w14:textId="77777777" w:rsidR="00FB0CD6" w:rsidRPr="000F1819" w:rsidRDefault="00FB0CD6" w:rsidP="005A6A45"/>
    <w:p w14:paraId="4AD72F46" w14:textId="77777777" w:rsidR="00FB0CD6" w:rsidRDefault="00FB0CD6" w:rsidP="00FB0CD6">
      <w:pPr>
        <w:ind w:left="2880" w:hanging="720"/>
      </w:pPr>
      <w:r w:rsidRPr="000F1819">
        <w:t>H)</w:t>
      </w:r>
      <w:r>
        <w:tab/>
      </w:r>
      <w:r w:rsidRPr="000F1819">
        <w:t>Ion generating tubes designed for ionization of air that contain, as a sealed source or sources, byproduct material consisting of a total of not more than 18.5 MBq (500 μCi) of polonium-210 per device or of a total of not more than 1.85 GBq (50 mCi) of hydrogen-3 (tritium) per device.</w:t>
      </w:r>
    </w:p>
    <w:p w14:paraId="3C3D604E" w14:textId="77777777" w:rsidR="00FB0CD6" w:rsidRPr="000F1819" w:rsidRDefault="00FB0CD6" w:rsidP="005A6A45"/>
    <w:p w14:paraId="19A45BF1" w14:textId="77777777" w:rsidR="00FB0CD6" w:rsidRDefault="00FB0CD6" w:rsidP="00FB0CD6">
      <w:pPr>
        <w:widowControl w:val="0"/>
        <w:autoSpaceDE w:val="0"/>
        <w:autoSpaceDN w:val="0"/>
        <w:adjustRightInd w:val="0"/>
        <w:ind w:left="2880" w:hanging="720"/>
      </w:pPr>
      <w:r w:rsidRPr="000F1819">
        <w:t>I)</w:t>
      </w:r>
      <w:r>
        <w:tab/>
      </w:r>
      <w:r w:rsidR="0004408B">
        <w:t>D</w:t>
      </w:r>
      <w:r w:rsidRPr="000F1819">
        <w:t xml:space="preserve">evices </w:t>
      </w:r>
      <w:r w:rsidR="0004408B">
        <w:t xml:space="preserve">described </w:t>
      </w:r>
      <w:r w:rsidRPr="000F1819">
        <w:t xml:space="preserve">in subsections </w:t>
      </w:r>
      <w:r w:rsidR="00A773A6">
        <w:t>(c)(1)</w:t>
      </w:r>
      <w:r w:rsidRPr="000F1819">
        <w:t xml:space="preserve">(G) </w:t>
      </w:r>
      <w:r w:rsidR="0004408B">
        <w:t>and</w:t>
      </w:r>
      <w:r w:rsidRPr="000F1819">
        <w:t xml:space="preserve"> (H) authorized </w:t>
      </w:r>
      <w:r w:rsidRPr="000653F9">
        <w:t xml:space="preserve">before </w:t>
      </w:r>
      <w:r>
        <w:t>October 23, 2015</w:t>
      </w:r>
      <w:r w:rsidRPr="000F1819">
        <w:t xml:space="preserve"> for use under the general license then provided in </w:t>
      </w:r>
      <w:r w:rsidR="0004408B">
        <w:t xml:space="preserve">Section </w:t>
      </w:r>
      <w:r w:rsidRPr="000F1819">
        <w:t>330.220(a) and manufactured, tested and labeled by the manufacturer in accordance with the specifications contained in a specific license issued by the Agency</w:t>
      </w:r>
      <w:r w:rsidRPr="00554B71">
        <w:t xml:space="preserve"> </w:t>
      </w:r>
      <w:r w:rsidRPr="00554B6F">
        <w:t xml:space="preserve">or the equivalent regulations of </w:t>
      </w:r>
      <w:r w:rsidR="0004408B">
        <w:t>NRC</w:t>
      </w:r>
      <w:r w:rsidRPr="00554B6F">
        <w:t xml:space="preserve"> or of an Agreement State</w:t>
      </w:r>
      <w:r w:rsidRPr="000F1819">
        <w:t>.</w:t>
      </w:r>
    </w:p>
    <w:p w14:paraId="5167EA97" w14:textId="77777777" w:rsidR="00FB0CD6" w:rsidRDefault="00FB0CD6" w:rsidP="005A6A45"/>
    <w:p w14:paraId="1A9F8BFC" w14:textId="77777777" w:rsidR="00A60B0C" w:rsidRDefault="00A60B0C" w:rsidP="00A60B0C">
      <w:pPr>
        <w:widowControl w:val="0"/>
        <w:autoSpaceDE w:val="0"/>
        <w:autoSpaceDN w:val="0"/>
        <w:adjustRightInd w:val="0"/>
        <w:ind w:left="2160" w:hanging="720"/>
      </w:pPr>
      <w:r>
        <w:t>2)</w:t>
      </w:r>
      <w:r>
        <w:tab/>
        <w:t xml:space="preserve">Self-Luminous Products Containing Radioactive Material </w:t>
      </w:r>
    </w:p>
    <w:p w14:paraId="75C9EFF3" w14:textId="77777777" w:rsidR="002615F1" w:rsidRDefault="002615F1" w:rsidP="005A6A45"/>
    <w:p w14:paraId="5F074053" w14:textId="77777777" w:rsidR="00A60B0C" w:rsidRDefault="00A60B0C" w:rsidP="00A60B0C">
      <w:pPr>
        <w:widowControl w:val="0"/>
        <w:autoSpaceDE w:val="0"/>
        <w:autoSpaceDN w:val="0"/>
        <w:adjustRightInd w:val="0"/>
        <w:ind w:left="2880" w:hanging="720"/>
      </w:pPr>
      <w:r>
        <w:t>A)</w:t>
      </w:r>
      <w:r>
        <w:tab/>
        <w:t xml:space="preserve">Tritium, Krypton-85 or Promethium-147.  Except for persons who manufacture, process or produce self-luminous products containing tritium, krypton-85 or promethium-147, any person is exempt from this Part to the extent that person receives, possesses, uses, transfers, owns or acquires tritium, krypton-85 or promethium-147 in self-luminous products manufactured, processed, produced, imported or transferred in accordance with a specific license, issued by </w:t>
      </w:r>
      <w:r w:rsidR="0004408B">
        <w:t>NRC</w:t>
      </w:r>
      <w:r>
        <w:t xml:space="preserve"> pursuant to 10 CFR 32.22, which authorizes the transfer of the product to persons who are exempt from regulatory requirements.  The exemption in this subsection </w:t>
      </w:r>
      <w:r w:rsidR="00B02E43">
        <w:t xml:space="preserve">(c)(2)(A) </w:t>
      </w:r>
      <w:r>
        <w:t xml:space="preserve">does not apply to tritium, krypton-85 or promethium-147 used in products for frivolous purposes or in toys or adornments.  </w:t>
      </w:r>
      <w:r w:rsidR="0004408B">
        <w:t>NRC</w:t>
      </w:r>
      <w:r>
        <w:t xml:space="preserve"> shall make this determination of exemption. </w:t>
      </w:r>
    </w:p>
    <w:p w14:paraId="343BA484" w14:textId="77777777" w:rsidR="002615F1" w:rsidRDefault="002615F1" w:rsidP="005A6A45"/>
    <w:p w14:paraId="6F233929" w14:textId="77777777" w:rsidR="00FB0CD6" w:rsidRDefault="00FB0CD6" w:rsidP="00A60B0C">
      <w:pPr>
        <w:widowControl w:val="0"/>
        <w:autoSpaceDE w:val="0"/>
        <w:autoSpaceDN w:val="0"/>
        <w:adjustRightInd w:val="0"/>
        <w:ind w:left="2880" w:hanging="720"/>
      </w:pPr>
      <w:r>
        <w:t>B)</w:t>
      </w:r>
      <w:r>
        <w:tab/>
        <w:t xml:space="preserve">Any person who desires to manufacture, process, produce or </w:t>
      </w:r>
      <w:r>
        <w:lastRenderedPageBreak/>
        <w:t xml:space="preserve">initially transfer for sale or distribution self-luminous products containing tritium, krypton-85 or promethium-147 for use under </w:t>
      </w:r>
      <w:r w:rsidR="0004408B">
        <w:t>subsection (c)(2)</w:t>
      </w:r>
      <w:r>
        <w:t>(A) should apply for a license under 10 CFR 32.22 and for a certificate of registration pursuant to 10 CFR 32.210 with</w:t>
      </w:r>
      <w:r w:rsidR="0004408B">
        <w:t xml:space="preserve"> NRC</w:t>
      </w:r>
      <w:r>
        <w:t>.</w:t>
      </w:r>
    </w:p>
    <w:p w14:paraId="3554D899" w14:textId="77777777" w:rsidR="00FB0CD6" w:rsidRDefault="00FB0CD6" w:rsidP="005A6A45"/>
    <w:p w14:paraId="1306456B" w14:textId="77777777" w:rsidR="00A60B0C" w:rsidRDefault="00FB0CD6" w:rsidP="00A60B0C">
      <w:pPr>
        <w:widowControl w:val="0"/>
        <w:autoSpaceDE w:val="0"/>
        <w:autoSpaceDN w:val="0"/>
        <w:adjustRightInd w:val="0"/>
        <w:ind w:left="2880" w:hanging="720"/>
      </w:pPr>
      <w:r>
        <w:t>C</w:t>
      </w:r>
      <w:r w:rsidR="00A60B0C">
        <w:t>)</w:t>
      </w:r>
      <w:r w:rsidR="00A60B0C">
        <w:tab/>
        <w:t xml:space="preserve">Radium-226.  Any person is exempt from this Part to the extent that person receives, possesses, uses, transfers or owns articles containing less than 3.7 kBq (100 nCi) of radium-226 </w:t>
      </w:r>
      <w:r w:rsidR="00C175A5">
        <w:t xml:space="preserve">that </w:t>
      </w:r>
      <w:r w:rsidR="00A60B0C">
        <w:t xml:space="preserve">were acquired prior to May 1, 1974. </w:t>
      </w:r>
    </w:p>
    <w:p w14:paraId="72A1D98F" w14:textId="77777777" w:rsidR="002615F1" w:rsidRDefault="002615F1" w:rsidP="005A6A45"/>
    <w:p w14:paraId="46242BEC" w14:textId="77777777" w:rsidR="00A60B0C" w:rsidRDefault="00A60B0C" w:rsidP="00A60B0C">
      <w:pPr>
        <w:widowControl w:val="0"/>
        <w:autoSpaceDE w:val="0"/>
        <w:autoSpaceDN w:val="0"/>
        <w:adjustRightInd w:val="0"/>
        <w:ind w:left="2160" w:hanging="720"/>
      </w:pPr>
      <w:r>
        <w:t>3)</w:t>
      </w:r>
      <w:r>
        <w:tab/>
        <w:t xml:space="preserve">Gas and Aerosol Detectors Containing Radioactive Material </w:t>
      </w:r>
    </w:p>
    <w:p w14:paraId="74B5E901" w14:textId="77777777" w:rsidR="002615F1" w:rsidRDefault="002615F1" w:rsidP="005A6A45"/>
    <w:p w14:paraId="01B8B744" w14:textId="77777777" w:rsidR="00A60B0C" w:rsidRDefault="00A60B0C" w:rsidP="00A60B0C">
      <w:pPr>
        <w:widowControl w:val="0"/>
        <w:autoSpaceDE w:val="0"/>
        <w:autoSpaceDN w:val="0"/>
        <w:adjustRightInd w:val="0"/>
        <w:ind w:left="2880" w:hanging="720"/>
      </w:pPr>
      <w:r>
        <w:t>A)</w:t>
      </w:r>
      <w:r>
        <w:tab/>
        <w:t xml:space="preserve">Except for persons who manufacture, process, produce or initially transfer for sale and distribution gas and aerosol detectors containing radioactive material, any person is exempt from 32 Ill. Adm. Code: </w:t>
      </w:r>
      <w:r w:rsidR="00C76216">
        <w:t xml:space="preserve"> </w:t>
      </w:r>
      <w:r>
        <w:t xml:space="preserve">Chapter II, Subchapters b and d to the extent that person receives, possesses, uses, transfers, owns or acquires </w:t>
      </w:r>
      <w:r w:rsidR="003E1142">
        <w:t>radioactive material in gas and aerosol detectors</w:t>
      </w:r>
      <w:r w:rsidR="000F7DBA">
        <w:t xml:space="preserve"> designed to protect life </w:t>
      </w:r>
      <w:r w:rsidR="003E1142">
        <w:t>or</w:t>
      </w:r>
      <w:r w:rsidR="000F7DBA">
        <w:t xml:space="preserve"> property from fires</w:t>
      </w:r>
      <w:r w:rsidR="003E1142">
        <w:t xml:space="preserve"> and airborne hazards</w:t>
      </w:r>
      <w:r w:rsidR="000F7DBA">
        <w:t xml:space="preserve">.  The detectors </w:t>
      </w:r>
      <w:r w:rsidR="00FB0CD6">
        <w:t>shall be</w:t>
      </w:r>
      <w:r>
        <w:t xml:space="preserve"> manufactured, </w:t>
      </w:r>
      <w:r w:rsidR="00FB0CD6">
        <w:t>processed, produced</w:t>
      </w:r>
      <w:r>
        <w:t xml:space="preserve"> or initially transferred in accordance with a specific license issued by </w:t>
      </w:r>
      <w:r w:rsidR="0004408B">
        <w:t>NRC</w:t>
      </w:r>
      <w:r>
        <w:t xml:space="preserve"> pursuant to 10 CFR 32.26</w:t>
      </w:r>
      <w:r w:rsidR="000F7DBA">
        <w:t xml:space="preserve"> that</w:t>
      </w:r>
      <w:r>
        <w:t xml:space="preserve"> authorizes transfer of the detectors to persons who are exempt from regulatory requirements</w:t>
      </w:r>
      <w:r w:rsidR="00FB0CD6">
        <w:t xml:space="preserve"> and </w:t>
      </w:r>
      <w:r w:rsidR="0004408B">
        <w:t xml:space="preserve">who </w:t>
      </w:r>
      <w:r w:rsidR="00FB0CD6">
        <w:t xml:space="preserve">have been issued a certificate </w:t>
      </w:r>
      <w:r w:rsidR="0004408B">
        <w:t>of</w:t>
      </w:r>
      <w:r w:rsidR="00FB0CD6">
        <w:t xml:space="preserve"> registration in accordance with 10 CFR 32.210 from </w:t>
      </w:r>
      <w:r w:rsidR="0004408B">
        <w:t>NRC</w:t>
      </w:r>
      <w:r>
        <w:t xml:space="preserve">. </w:t>
      </w:r>
    </w:p>
    <w:p w14:paraId="265B4E66" w14:textId="77777777" w:rsidR="002615F1" w:rsidRDefault="002615F1" w:rsidP="005A6A45"/>
    <w:p w14:paraId="17DB565B" w14:textId="743F2DDD" w:rsidR="00A60B0C" w:rsidRDefault="00A60B0C" w:rsidP="00A60B0C">
      <w:pPr>
        <w:widowControl w:val="0"/>
        <w:autoSpaceDE w:val="0"/>
        <w:autoSpaceDN w:val="0"/>
        <w:adjustRightInd w:val="0"/>
        <w:ind w:left="2880" w:hanging="720"/>
      </w:pPr>
      <w:r>
        <w:t>B)</w:t>
      </w:r>
      <w:r>
        <w:tab/>
        <w:t xml:space="preserve">Gas and aerosol detectors previously manufactured and distributed to general licensees in accordance with a specific license issued by an Agreement State </w:t>
      </w:r>
      <w:r w:rsidR="000F7DBA">
        <w:t xml:space="preserve">or a former Licensing State </w:t>
      </w:r>
      <w:r>
        <w:t xml:space="preserve">shall be considered exempt under subsection (c)(3)(A), provided that the device is labeled in accordance with the specific license and provided further that </w:t>
      </w:r>
      <w:r w:rsidR="000F7DBA">
        <w:t>it meets</w:t>
      </w:r>
      <w:r>
        <w:t xml:space="preserve"> the requirements of </w:t>
      </w:r>
      <w:r w:rsidR="000F7DBA">
        <w:t>10 CFR 32.26 in effect at the time of distribution</w:t>
      </w:r>
      <w:r>
        <w:t xml:space="preserve">. </w:t>
      </w:r>
      <w:r w:rsidR="00FB0CD6">
        <w:t xml:space="preserve"> This exemption also covers gas and aerosol detectors manufactured or distributed before November 30, 2007, in accordance with a specific license issued by an Agreement State under comparable provisions to 10 CFR 32.26 authorizing distribution to persons exempt from regulatory requirements.</w:t>
      </w:r>
    </w:p>
    <w:p w14:paraId="548CAD7C" w14:textId="77777777" w:rsidR="00236C17" w:rsidRDefault="00236C17" w:rsidP="005A6A45"/>
    <w:p w14:paraId="33E85260" w14:textId="77777777" w:rsidR="00FB0CD6" w:rsidRDefault="00FB0CD6" w:rsidP="00FB0CD6">
      <w:pPr>
        <w:ind w:firstLine="1440"/>
      </w:pPr>
      <w:r>
        <w:t>4)</w:t>
      </w:r>
      <w:r>
        <w:tab/>
        <w:t>Certain Industrial Devices</w:t>
      </w:r>
    </w:p>
    <w:p w14:paraId="72AD0F07" w14:textId="77777777" w:rsidR="00FB0CD6" w:rsidRDefault="00FB0CD6" w:rsidP="00FB0CD6"/>
    <w:p w14:paraId="75C54D21" w14:textId="36CF61E9" w:rsidR="00FB0CD6" w:rsidRDefault="00FB0CD6" w:rsidP="00227596">
      <w:pPr>
        <w:ind w:left="2880" w:hanging="720"/>
      </w:pPr>
      <w:r>
        <w:t>A)</w:t>
      </w:r>
      <w:r>
        <w:tab/>
        <w:t xml:space="preserve">Except for persons who manufacture, process, produce or initially transfer for sale or distribution industrial devices containing byproduct material designed and manufactured for the purpose of detecting, measuring, gauging or controlling thickness, density, </w:t>
      </w:r>
      <w:r>
        <w:lastRenderedPageBreak/>
        <w:t xml:space="preserve">level, interface location, radiation, leakage or qualitative or quantitative chemical composition, or for producing an ionized atmosphere, any person is exempt from the requirements for a license set forth in Section 81 of the Act and from 32 Ill. Adm. Code:  Chapter II, Subchapters b and d to the extent that person receives, possesses, uses, transfers, owns or acquires byproduct material, in these certain detecting, measuring, gauging or controlling devices and certain devices for producing an ionized atmosphere, and manufactured, processed, produced or initially transferred in accordance with a specific license issued under 10 CFR 32.30, which license authorized the initial transfer of the device for use under this Section.  This exemption does not cover sources not incorporated into a device, such as calibration and reference sources.  </w:t>
      </w:r>
    </w:p>
    <w:p w14:paraId="2D2CD8D6" w14:textId="77777777" w:rsidR="00382D58" w:rsidRDefault="00382D58" w:rsidP="005A6A45"/>
    <w:p w14:paraId="2C87484F" w14:textId="11FF6662" w:rsidR="00FB0CD6" w:rsidRDefault="00FB0CD6" w:rsidP="00FB0CD6">
      <w:pPr>
        <w:ind w:left="2880" w:hanging="720"/>
      </w:pPr>
      <w:r>
        <w:t>B)</w:t>
      </w:r>
      <w:r>
        <w:tab/>
        <w:t xml:space="preserve">Any person who desires to manufacture, process, produce or initially transfer for sale or distribution industrial devices containing byproduct material for use under </w:t>
      </w:r>
      <w:r w:rsidR="000A5127">
        <w:t>subsection (c)(4)</w:t>
      </w:r>
      <w:r>
        <w:t xml:space="preserve">(A), should apply for a license under 10 CFR 32.30 and for a certificate of registration in accordance with 10 CFR 32.210. </w:t>
      </w:r>
    </w:p>
    <w:p w14:paraId="5CEDCBE0" w14:textId="77777777" w:rsidR="00FB0CD6" w:rsidRDefault="00FB0CD6" w:rsidP="00FB0CD6"/>
    <w:p w14:paraId="29B32DAA" w14:textId="77777777" w:rsidR="00FB0CD6" w:rsidRDefault="00FB0CD6" w:rsidP="00FB0CD6">
      <w:pPr>
        <w:ind w:left="2880"/>
      </w:pPr>
      <w:r>
        <w:t>AGENCY NOTE:  Authority to transfer possession or control by the manufacturer, processor or producer of any equipment, device, commodity or other product containing byproduct material whose subsequent possession, use, transfer and disposal by all other persons are exempted from regulatory requirements may be obtained only from the U.S. Nuclear Regulatory Commission, Washington DC 20555.</w:t>
      </w:r>
    </w:p>
    <w:p w14:paraId="2A8B1EE8" w14:textId="4E30EAFB" w:rsidR="00236C17" w:rsidRDefault="00236C17" w:rsidP="005A6A45"/>
    <w:p w14:paraId="362D7B6E" w14:textId="0DD0E9C7" w:rsidR="003E1142" w:rsidRPr="00D55B37" w:rsidRDefault="00B20001">
      <w:pPr>
        <w:pStyle w:val="JCARSourceNote"/>
        <w:ind w:left="720"/>
      </w:pPr>
      <w:r w:rsidRPr="00524821">
        <w:t>(Source:  Amended at 4</w:t>
      </w:r>
      <w:r w:rsidR="00541F6A">
        <w:t>9</w:t>
      </w:r>
      <w:r w:rsidRPr="00524821">
        <w:t xml:space="preserve"> Ill. Reg. </w:t>
      </w:r>
      <w:r w:rsidR="00C86957">
        <w:t>1196</w:t>
      </w:r>
      <w:r w:rsidRPr="00524821">
        <w:t xml:space="preserve">, effective </w:t>
      </w:r>
      <w:r w:rsidR="00C86957">
        <w:t>January 8, 2025</w:t>
      </w:r>
      <w:r w:rsidRPr="00524821">
        <w:t>)</w:t>
      </w:r>
    </w:p>
    <w:sectPr w:rsidR="003E1142" w:rsidRPr="00D55B37" w:rsidSect="00A60B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C6748"/>
    <w:multiLevelType w:val="hybridMultilevel"/>
    <w:tmpl w:val="D4B24AF4"/>
    <w:lvl w:ilvl="0" w:tplc="7F1CC856">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576EE0"/>
    <w:multiLevelType w:val="hybridMultilevel"/>
    <w:tmpl w:val="87E291A8"/>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FC226E6"/>
    <w:multiLevelType w:val="hybridMultilevel"/>
    <w:tmpl w:val="E67A7956"/>
    <w:lvl w:ilvl="0" w:tplc="737E1982">
      <w:start w:val="1"/>
      <w:numFmt w:val="lowerRoman"/>
      <w:lvlText w:val="%1)"/>
      <w:lvlJc w:val="left"/>
      <w:pPr>
        <w:tabs>
          <w:tab w:val="num" w:pos="2880"/>
        </w:tabs>
        <w:ind w:left="2880" w:hanging="720"/>
      </w:pPr>
      <w:rPr>
        <w:rFonts w:hint="default"/>
        <w:u w:val="single"/>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60B0C"/>
    <w:rsid w:val="0001254F"/>
    <w:rsid w:val="0004408B"/>
    <w:rsid w:val="000442D3"/>
    <w:rsid w:val="00070A71"/>
    <w:rsid w:val="000730D3"/>
    <w:rsid w:val="000921D1"/>
    <w:rsid w:val="000A5127"/>
    <w:rsid w:val="000B7483"/>
    <w:rsid w:val="000F5BD8"/>
    <w:rsid w:val="000F7DBA"/>
    <w:rsid w:val="001617E4"/>
    <w:rsid w:val="001670CB"/>
    <w:rsid w:val="001B122A"/>
    <w:rsid w:val="001F623E"/>
    <w:rsid w:val="00227596"/>
    <w:rsid w:val="00236C17"/>
    <w:rsid w:val="002615F1"/>
    <w:rsid w:val="00302A39"/>
    <w:rsid w:val="00312366"/>
    <w:rsid w:val="00382D58"/>
    <w:rsid w:val="003A6637"/>
    <w:rsid w:val="003D16F8"/>
    <w:rsid w:val="003E1142"/>
    <w:rsid w:val="004106E0"/>
    <w:rsid w:val="00421C4B"/>
    <w:rsid w:val="00451DFD"/>
    <w:rsid w:val="00456329"/>
    <w:rsid w:val="0049590B"/>
    <w:rsid w:val="004B4FAA"/>
    <w:rsid w:val="004B612A"/>
    <w:rsid w:val="0050055C"/>
    <w:rsid w:val="0053788A"/>
    <w:rsid w:val="00541F6A"/>
    <w:rsid w:val="00545CFF"/>
    <w:rsid w:val="005764E5"/>
    <w:rsid w:val="005A6A45"/>
    <w:rsid w:val="005C3366"/>
    <w:rsid w:val="005F1D69"/>
    <w:rsid w:val="005F3FC6"/>
    <w:rsid w:val="00642756"/>
    <w:rsid w:val="00695C63"/>
    <w:rsid w:val="006B3CB8"/>
    <w:rsid w:val="0076580F"/>
    <w:rsid w:val="007D7667"/>
    <w:rsid w:val="007D7DF8"/>
    <w:rsid w:val="00810D9C"/>
    <w:rsid w:val="0082299C"/>
    <w:rsid w:val="00857EA5"/>
    <w:rsid w:val="00862256"/>
    <w:rsid w:val="008A21C7"/>
    <w:rsid w:val="008F4EFC"/>
    <w:rsid w:val="00912ECC"/>
    <w:rsid w:val="0093698C"/>
    <w:rsid w:val="0096262D"/>
    <w:rsid w:val="009B1A0B"/>
    <w:rsid w:val="009F7B76"/>
    <w:rsid w:val="00A05E2B"/>
    <w:rsid w:val="00A100E8"/>
    <w:rsid w:val="00A57253"/>
    <w:rsid w:val="00A60B0C"/>
    <w:rsid w:val="00A71E9B"/>
    <w:rsid w:val="00A773A6"/>
    <w:rsid w:val="00A879AC"/>
    <w:rsid w:val="00AA6669"/>
    <w:rsid w:val="00AC2433"/>
    <w:rsid w:val="00AD3B03"/>
    <w:rsid w:val="00AE37EB"/>
    <w:rsid w:val="00AE5A00"/>
    <w:rsid w:val="00AF4290"/>
    <w:rsid w:val="00B02E43"/>
    <w:rsid w:val="00B20001"/>
    <w:rsid w:val="00B445FF"/>
    <w:rsid w:val="00B608C8"/>
    <w:rsid w:val="00BB7A15"/>
    <w:rsid w:val="00C10B51"/>
    <w:rsid w:val="00C175A5"/>
    <w:rsid w:val="00C76216"/>
    <w:rsid w:val="00C86957"/>
    <w:rsid w:val="00C96FDF"/>
    <w:rsid w:val="00CA4D93"/>
    <w:rsid w:val="00D215B5"/>
    <w:rsid w:val="00D26C6E"/>
    <w:rsid w:val="00DA7B34"/>
    <w:rsid w:val="00DB5291"/>
    <w:rsid w:val="00DD5325"/>
    <w:rsid w:val="00E44775"/>
    <w:rsid w:val="00ED7D0F"/>
    <w:rsid w:val="00F00D94"/>
    <w:rsid w:val="00F47C5E"/>
    <w:rsid w:val="00FA44B3"/>
    <w:rsid w:val="00FA5042"/>
    <w:rsid w:val="00FB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05530E6"/>
  <w15:docId w15:val="{D2E0BB78-5898-489D-AABD-0A7DC34B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10B51"/>
  </w:style>
  <w:style w:type="character" w:styleId="Hyperlink">
    <w:name w:val="Hyperlink"/>
    <w:basedOn w:val="DefaultParagraphFont"/>
    <w:rsid w:val="00642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cp:lastPrinted>2011-02-03T15:19:00Z</cp:lastPrinted>
  <dcterms:created xsi:type="dcterms:W3CDTF">2024-12-17T20:00:00Z</dcterms:created>
  <dcterms:modified xsi:type="dcterms:W3CDTF">2025-01-24T13:48:00Z</dcterms:modified>
</cp:coreProperties>
</file>