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8F" w:rsidRDefault="00C02791" w:rsidP="007B438F">
      <w:pPr>
        <w:widowControl w:val="0"/>
        <w:autoSpaceDE w:val="0"/>
        <w:autoSpaceDN w:val="0"/>
        <w:adjustRightInd w:val="0"/>
      </w:pPr>
      <w:bookmarkStart w:id="0" w:name="_GoBack"/>
      <w:bookmarkEnd w:id="0"/>
      <w:r>
        <w:rPr>
          <w:b/>
          <w:bCs/>
        </w:rPr>
        <w:br w:type="page"/>
      </w:r>
      <w:r w:rsidR="007B438F">
        <w:rPr>
          <w:b/>
          <w:bCs/>
        </w:rPr>
        <w:lastRenderedPageBreak/>
        <w:t xml:space="preserve">Section 326.APPENDIX B </w:t>
      </w:r>
      <w:r w:rsidR="007B6AC4">
        <w:rPr>
          <w:b/>
          <w:bCs/>
        </w:rPr>
        <w:t xml:space="preserve"> </w:t>
      </w:r>
      <w:r w:rsidR="007B438F">
        <w:rPr>
          <w:b/>
          <w:bCs/>
        </w:rPr>
        <w:t xml:space="preserve"> Wording for Surety Bonds</w:t>
      </w:r>
      <w:r w:rsidR="007B438F">
        <w:t xml:space="preserve"> </w:t>
      </w:r>
    </w:p>
    <w:p w:rsidR="007B6AC4" w:rsidRDefault="007B6AC4" w:rsidP="007B438F">
      <w:pPr>
        <w:widowControl w:val="0"/>
        <w:autoSpaceDE w:val="0"/>
        <w:autoSpaceDN w:val="0"/>
        <w:adjustRightInd w:val="0"/>
      </w:pPr>
    </w:p>
    <w:p w:rsidR="007B6AC4" w:rsidRDefault="007B6AC4" w:rsidP="007B6AC4">
      <w:pPr>
        <w:widowControl w:val="0"/>
        <w:autoSpaceDE w:val="0"/>
        <w:autoSpaceDN w:val="0"/>
        <w:adjustRightInd w:val="0"/>
      </w:pPr>
      <w:r>
        <w:t xml:space="preserve">A surety bond guaranteeing funds for reclamation, as specified in 32 Ill. Adm. Code 326.100, shall contain the following provisions, except that the instructions in brackets are to be replaced with the relevant information and the brackets deleted: </w:t>
      </w:r>
    </w:p>
    <w:p w:rsidR="007B6AC4" w:rsidRDefault="007B6AC4" w:rsidP="007B6AC4">
      <w:pPr>
        <w:widowControl w:val="0"/>
        <w:autoSpaceDE w:val="0"/>
        <w:autoSpaceDN w:val="0"/>
        <w:adjustRightInd w:val="0"/>
        <w:ind w:left="2618" w:hanging="1151"/>
      </w:pPr>
    </w:p>
    <w:p w:rsidR="007B6AC4" w:rsidRDefault="007B6AC4" w:rsidP="007B6AC4">
      <w:pPr>
        <w:widowControl w:val="0"/>
        <w:autoSpaceDE w:val="0"/>
        <w:autoSpaceDN w:val="0"/>
        <w:adjustRightInd w:val="0"/>
        <w:ind w:left="2618" w:hanging="1151"/>
        <w:jc w:val="center"/>
      </w:pPr>
      <w:r>
        <w:rPr>
          <w:b/>
          <w:bCs/>
        </w:rPr>
        <w:t>SURETY BOND</w:t>
      </w:r>
    </w:p>
    <w:p w:rsidR="007B6AC4" w:rsidRDefault="007B6AC4" w:rsidP="007B6AC4">
      <w:pPr>
        <w:widowControl w:val="0"/>
        <w:autoSpaceDE w:val="0"/>
        <w:autoSpaceDN w:val="0"/>
        <w:adjustRightInd w:val="0"/>
        <w:ind w:left="2618" w:hanging="1151"/>
        <w:jc w:val="center"/>
      </w:pPr>
    </w:p>
    <w:p w:rsidR="007B6AC4" w:rsidRDefault="007B6AC4" w:rsidP="007B6AC4">
      <w:pPr>
        <w:widowControl w:val="0"/>
        <w:autoSpaceDE w:val="0"/>
        <w:autoSpaceDN w:val="0"/>
        <w:adjustRightInd w:val="0"/>
        <w:ind w:left="1440"/>
      </w:pPr>
      <w:r>
        <w:t xml:space="preserve">Date bond executed: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Effective date: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Principal:  [legal name and business address of licensee]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Type of organization:  [insert "individual," "partnership" or "corporation"]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State of incorporation: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Surety(ies):  [Name(s) and business address(es)]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License number(s), name, address and reclamation cost for each facility guaranteed by this bond: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Total penal sum of bond:  $ _____</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Surety's bond number: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KNOW ALL PERSONS BY THESE PRESENTS, That we, the Principal and Surety(ies) hereto, are firmly bound to the Illinois </w:t>
      </w:r>
      <w:r w:rsidR="00664502">
        <w:t>Emergency Management Agency</w:t>
      </w:r>
      <w:r>
        <w:t xml:space="preserve">, 1035 Outer Park Drive, Springfield, Illinois 62704 (hereinafter called </w:t>
      </w:r>
      <w:r w:rsidR="00633A65">
        <w:t>Agency</w:t>
      </w:r>
      <w:r>
        <w:t xml:space="preserve">), in the above penal sum for the payment of which we bind ourselves, our heirs, executors, administrators, successors and assigns jointly and severally; provided that, where the Surety(ies)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WHEREAS said Principal is required, under the Radiation Protection Act of 1990, to have a license in order to receive, possess, store and use radioactive material at the facility identified above; and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WHEREAS said Principal is required to provide financial assurance for reclamation as a condition of the license;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NOW, THEREFORE, the conditions of this obligation are such that if the Principal shall faithfully perform reclamation, whenever required to do so, of each facility for which this bond guarantees funds for reclamation, to the satisfaction of the Director, </w:t>
      </w:r>
      <w:r w:rsidR="00664502">
        <w:t>Illinois Emergency Management Agency</w:t>
      </w:r>
      <w:r>
        <w:t xml:space="preserve">, in accordance with acceptable practices for protection of health and safety pursuant to all applicable laws, statutes, rules and regulations, as such laws, statutes, rules and regulations may be amended;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OR, if the Principal shall provide alternative financial assurance as specified in 32 Ill. Adm. Code 326.170, and obtain the written approval of such assurance from the </w:t>
      </w:r>
      <w:r w:rsidR="00664502">
        <w:t>Illinois Emergency Management Agency</w:t>
      </w:r>
      <w:r>
        <w:t xml:space="preserve">, within 90 days after the date notice of cancellation is received by both the Principal and the </w:t>
      </w:r>
      <w:r w:rsidR="00664502">
        <w:t>Agency</w:t>
      </w:r>
      <w:r>
        <w:t xml:space="preserve"> from the Surety(ies), then this obligation shall be null and void; otherwise, it is to remain in full force and effect.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Surety(ies) shall become liable on this bond obligation only when the Principal has failed to fulfill the conditions described </w:t>
      </w:r>
      <w:r w:rsidR="00633A65">
        <w:t>herein</w:t>
      </w:r>
      <w:r>
        <w:t xml:space="preserv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Upon notification by the </w:t>
      </w:r>
      <w:r w:rsidR="00664502">
        <w:t>Agency</w:t>
      </w:r>
      <w:r>
        <w:t xml:space="preserve"> that the Principal has been found in violation of the reclamation requirements of the </w:t>
      </w:r>
      <w:r w:rsidR="00664502">
        <w:t>Agency</w:t>
      </w:r>
      <w:r>
        <w:t xml:space="preserve">, for a facility for which this bond guarantees funds for performance of reclamation, the Surety(ies) shall pay the reclamation  cost amount guaranteed for the facility to the </w:t>
      </w:r>
      <w:r w:rsidR="00664502">
        <w:t>Agency</w:t>
      </w:r>
      <w:r>
        <w:t xml:space="preserve"> as directed by the Director.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Upon notification by the </w:t>
      </w:r>
      <w:r w:rsidR="00664502">
        <w:t>Agency</w:t>
      </w:r>
      <w:r>
        <w:t xml:space="preserve"> that the Principal has failed to provide alternative financial assurance as specified in 32 Ill. Adm. Code 326.170 and obtain written approval of such assurance from the </w:t>
      </w:r>
      <w:r w:rsidR="00664502">
        <w:t>Agency</w:t>
      </w:r>
      <w:r>
        <w:t xml:space="preserve"> during the 120 days following receipt by both the Principal and the Director of a notice of cancellation of the bond, the Surety(ies) shall pay the amount guaranteed for the facility(ies) to the </w:t>
      </w:r>
      <w:r w:rsidR="00664502">
        <w:t>Agency</w:t>
      </w:r>
      <w:r>
        <w:t xml:space="preserve"> as directed by the Director.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Surety(ies) hereby waive(s) notification of amendments to licenses, applicable laws, statutes, rules and regulations and agree(s) that no such amendment shall in any way alleviate its (their) obligation on this bond.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liability of the Surety(ies) shall not be discharged by any payment or succession of payments hereunder, unless and until such payment or payments shall amount in the aggregate to the penal sum of the bond, but in no event shall the obligation of the Surety(ies) hereunder exceed the amount of said penal sum.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Surety(ies) may cancel the bond by sending notice of cancellation by certified mail to the licensee and to the </w:t>
      </w:r>
      <w:r w:rsidR="00664502">
        <w:t>Agency</w:t>
      </w:r>
      <w:r>
        <w:t xml:space="preserve">; provided, however, that cancellation shall not occur during the 180 days beginning on the date of receipt of the notice of cancellation by both the Principal and the </w:t>
      </w:r>
      <w:r w:rsidR="00664502">
        <w:t>Agency</w:t>
      </w:r>
      <w:r>
        <w:t xml:space="preserve">, as evidenced by the return receipts.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Principal may terminate this bond by sending written notice to the Surety(ies); provided, however, that no such notice shall become effective until the Surety(ies) receive(s) written authorization for termination of the bond by the </w:t>
      </w:r>
      <w:r w:rsidR="00664502">
        <w:t>Agency</w:t>
      </w:r>
      <w:r>
        <w:t xml:space="preserv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IN WITNESS WHEREOF, the Principal and Surety(ies) have executed this SURETY BOND and have affixed their seals on the date set forth above.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pPr>
      <w:r>
        <w:t xml:space="preserve">The persons whose signatures appear below hereby certify that they are authorized to execute this surety bond on behalf of the Principal and Surety(ies).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jc w:val="center"/>
      </w:pPr>
      <w:r>
        <w:t>PRINCIPAL</w:t>
      </w:r>
    </w:p>
    <w:p w:rsidR="007B6AC4" w:rsidRDefault="007B6AC4" w:rsidP="007B6AC4">
      <w:pPr>
        <w:widowControl w:val="0"/>
        <w:autoSpaceDE w:val="0"/>
        <w:autoSpaceDN w:val="0"/>
        <w:adjustRightInd w:val="0"/>
        <w:ind w:left="1440"/>
        <w:jc w:val="center"/>
      </w:pPr>
    </w:p>
    <w:p w:rsidR="007B6AC4" w:rsidRDefault="007B6AC4" w:rsidP="007B6AC4">
      <w:pPr>
        <w:widowControl w:val="0"/>
        <w:autoSpaceDE w:val="0"/>
        <w:autoSpaceDN w:val="0"/>
        <w:adjustRightInd w:val="0"/>
        <w:ind w:left="2160"/>
      </w:pPr>
      <w:r>
        <w:t xml:space="preserve">[Signature(s)]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[Below each signature, type or print that person's name and title]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Corporate seal: </w:t>
      </w:r>
    </w:p>
    <w:p w:rsidR="007B6AC4" w:rsidRDefault="007B6AC4" w:rsidP="007B6AC4">
      <w:pPr>
        <w:widowControl w:val="0"/>
        <w:autoSpaceDE w:val="0"/>
        <w:autoSpaceDN w:val="0"/>
        <w:adjustRightInd w:val="0"/>
        <w:ind w:left="1440"/>
      </w:pPr>
    </w:p>
    <w:p w:rsidR="007B6AC4" w:rsidRDefault="007B6AC4" w:rsidP="007B6AC4">
      <w:pPr>
        <w:widowControl w:val="0"/>
        <w:autoSpaceDE w:val="0"/>
        <w:autoSpaceDN w:val="0"/>
        <w:adjustRightInd w:val="0"/>
        <w:ind w:left="1440"/>
        <w:jc w:val="center"/>
      </w:pPr>
      <w:r>
        <w:t>CORPORATE SURETY(IES)</w:t>
      </w:r>
    </w:p>
    <w:p w:rsidR="007B6AC4" w:rsidRDefault="007B6AC4" w:rsidP="007B6AC4">
      <w:pPr>
        <w:widowControl w:val="0"/>
        <w:autoSpaceDE w:val="0"/>
        <w:autoSpaceDN w:val="0"/>
        <w:adjustRightInd w:val="0"/>
        <w:ind w:left="1440"/>
        <w:jc w:val="center"/>
      </w:pPr>
    </w:p>
    <w:p w:rsidR="007B6AC4" w:rsidRDefault="007B6AC4" w:rsidP="007B6AC4">
      <w:pPr>
        <w:widowControl w:val="0"/>
        <w:autoSpaceDE w:val="0"/>
        <w:autoSpaceDN w:val="0"/>
        <w:adjustRightInd w:val="0"/>
        <w:ind w:left="2160"/>
      </w:pPr>
      <w:r>
        <w:t xml:space="preserve">[Name and address]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State of incorporation: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Liability limit:  $ _____</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[Signature(s)]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[Below each signature, type or print that person's name and title]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Corporate seal: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2160"/>
      </w:pPr>
      <w:r>
        <w:t xml:space="preserve">[For every co-surety, provide signature(s), corporate seal and other information in the same manner as for the Surety above.] </w:t>
      </w:r>
    </w:p>
    <w:p w:rsidR="007B6AC4" w:rsidRDefault="007B6AC4" w:rsidP="007B6AC4">
      <w:pPr>
        <w:widowControl w:val="0"/>
        <w:autoSpaceDE w:val="0"/>
        <w:autoSpaceDN w:val="0"/>
        <w:adjustRightInd w:val="0"/>
        <w:ind w:left="2160"/>
      </w:pPr>
    </w:p>
    <w:p w:rsidR="007B6AC4" w:rsidRDefault="007B6AC4" w:rsidP="007B6AC4">
      <w:pPr>
        <w:widowControl w:val="0"/>
        <w:autoSpaceDE w:val="0"/>
        <w:autoSpaceDN w:val="0"/>
        <w:adjustRightInd w:val="0"/>
        <w:ind w:left="3338" w:hanging="1178"/>
      </w:pPr>
      <w:r>
        <w:t>Bond premium:  $ _____</w:t>
      </w:r>
    </w:p>
    <w:p w:rsidR="00664502" w:rsidRDefault="00664502" w:rsidP="007B6AC4">
      <w:pPr>
        <w:widowControl w:val="0"/>
        <w:autoSpaceDE w:val="0"/>
        <w:autoSpaceDN w:val="0"/>
        <w:adjustRightInd w:val="0"/>
        <w:ind w:left="3338" w:hanging="1178"/>
      </w:pPr>
    </w:p>
    <w:p w:rsidR="00664502" w:rsidRPr="00D55B37" w:rsidRDefault="00664502">
      <w:pPr>
        <w:pStyle w:val="JCARSourceNote"/>
        <w:ind w:left="720"/>
      </w:pPr>
      <w:r w:rsidRPr="00D55B37">
        <w:t xml:space="preserve">(Source:  </w:t>
      </w:r>
      <w:r>
        <w:t>Amended</w:t>
      </w:r>
      <w:r w:rsidRPr="00D55B37">
        <w:t xml:space="preserve"> at 2</w:t>
      </w:r>
      <w:r>
        <w:t>9 I</w:t>
      </w:r>
      <w:r w:rsidRPr="00D55B37">
        <w:t xml:space="preserve">ll. Reg. </w:t>
      </w:r>
      <w:r w:rsidR="00D65134">
        <w:t>20781</w:t>
      </w:r>
      <w:r w:rsidRPr="00D55B37">
        <w:t xml:space="preserve">, effective </w:t>
      </w:r>
      <w:r w:rsidR="00D65134">
        <w:t>December 16, 2005</w:t>
      </w:r>
      <w:r w:rsidRPr="00D55B37">
        <w:t>)</w:t>
      </w:r>
    </w:p>
    <w:sectPr w:rsidR="00664502" w:rsidRPr="00D55B37" w:rsidSect="007B43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38F"/>
    <w:rsid w:val="000C2D57"/>
    <w:rsid w:val="003F3706"/>
    <w:rsid w:val="005C3366"/>
    <w:rsid w:val="00633A65"/>
    <w:rsid w:val="00664502"/>
    <w:rsid w:val="007B438F"/>
    <w:rsid w:val="007B6AC4"/>
    <w:rsid w:val="00844B0C"/>
    <w:rsid w:val="00C02791"/>
    <w:rsid w:val="00C973B9"/>
    <w:rsid w:val="00D65134"/>
    <w:rsid w:val="00ED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4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