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686" w:rsidRDefault="00074686" w:rsidP="00074686">
      <w:pPr>
        <w:widowControl w:val="0"/>
        <w:autoSpaceDE w:val="0"/>
        <w:autoSpaceDN w:val="0"/>
        <w:adjustRightInd w:val="0"/>
      </w:pPr>
    </w:p>
    <w:p w:rsidR="00074686" w:rsidRDefault="00074686" w:rsidP="00074686">
      <w:pPr>
        <w:widowControl w:val="0"/>
        <w:autoSpaceDE w:val="0"/>
        <w:autoSpaceDN w:val="0"/>
        <w:adjustRightInd w:val="0"/>
      </w:pPr>
      <w:r>
        <w:rPr>
          <w:b/>
          <w:bCs/>
        </w:rPr>
        <w:t>Section 315.70  Amendments and Changes in Status</w:t>
      </w:r>
      <w:r>
        <w:t xml:space="preserve"> </w:t>
      </w:r>
    </w:p>
    <w:p w:rsidR="00074686" w:rsidRDefault="00074686" w:rsidP="00074686">
      <w:pPr>
        <w:widowControl w:val="0"/>
        <w:autoSpaceDE w:val="0"/>
        <w:autoSpaceDN w:val="0"/>
        <w:adjustRightInd w:val="0"/>
      </w:pPr>
    </w:p>
    <w:p w:rsidR="00074686" w:rsidRDefault="00074686" w:rsidP="00074686">
      <w:pPr>
        <w:widowControl w:val="0"/>
        <w:autoSpaceDE w:val="0"/>
        <w:autoSpaceDN w:val="0"/>
        <w:adjustRightInd w:val="0"/>
        <w:ind w:left="1440" w:hanging="720"/>
      </w:pPr>
      <w:r>
        <w:t>a)</w:t>
      </w:r>
      <w:r>
        <w:tab/>
        <w:t xml:space="preserve">Operators of laser installations that have been registered pursuant to Section 315.60 shall notify the </w:t>
      </w:r>
      <w:r w:rsidR="00274BCF">
        <w:t>Agency</w:t>
      </w:r>
      <w:r>
        <w:t xml:space="preserve"> within 30 days after the installation of new, used, relocated or reactivated laser systems. </w:t>
      </w:r>
    </w:p>
    <w:p w:rsidR="004A1035" w:rsidRDefault="004A1035" w:rsidP="00074686">
      <w:pPr>
        <w:widowControl w:val="0"/>
        <w:autoSpaceDE w:val="0"/>
        <w:autoSpaceDN w:val="0"/>
        <w:adjustRightInd w:val="0"/>
        <w:ind w:left="1440" w:hanging="720"/>
      </w:pPr>
    </w:p>
    <w:p w:rsidR="00074686" w:rsidRDefault="00074686" w:rsidP="00074686">
      <w:pPr>
        <w:widowControl w:val="0"/>
        <w:autoSpaceDE w:val="0"/>
        <w:autoSpaceDN w:val="0"/>
        <w:adjustRightInd w:val="0"/>
        <w:ind w:left="1440" w:hanging="720"/>
      </w:pPr>
      <w:r>
        <w:t>b)</w:t>
      </w:r>
      <w:r>
        <w:tab/>
        <w:t xml:space="preserve">If any operator discontinues using a laser system, the operator shall notify the </w:t>
      </w:r>
      <w:r w:rsidR="00274BCF">
        <w:t>Agency</w:t>
      </w:r>
      <w:r>
        <w:t xml:space="preserve"> within 30 days after the discontinuance.  The notification shall include the date of discontinuance, including the name, address and telephone number of the person who received the laser and the disposition of the laser system. </w:t>
      </w:r>
    </w:p>
    <w:p w:rsidR="004A1035" w:rsidRDefault="004A1035" w:rsidP="00074686">
      <w:pPr>
        <w:widowControl w:val="0"/>
        <w:autoSpaceDE w:val="0"/>
        <w:autoSpaceDN w:val="0"/>
        <w:adjustRightInd w:val="0"/>
        <w:ind w:left="1440" w:hanging="720"/>
      </w:pPr>
    </w:p>
    <w:p w:rsidR="00074686" w:rsidRDefault="00074686" w:rsidP="00074686">
      <w:pPr>
        <w:widowControl w:val="0"/>
        <w:autoSpaceDE w:val="0"/>
        <w:autoSpaceDN w:val="0"/>
        <w:adjustRightInd w:val="0"/>
        <w:ind w:left="1440" w:hanging="720"/>
      </w:pPr>
      <w:r>
        <w:t>c)</w:t>
      </w:r>
      <w:r>
        <w:tab/>
        <w:t xml:space="preserve">Within 30 days after changing the operator of a laser installation, the new operator shall notify the </w:t>
      </w:r>
      <w:r w:rsidR="00274BCF">
        <w:t>Agency</w:t>
      </w:r>
      <w:r>
        <w:t xml:space="preserve"> in writing or by telephone or other electronic means. </w:t>
      </w:r>
    </w:p>
    <w:p w:rsidR="00274BCF" w:rsidRDefault="00274BCF" w:rsidP="00074686">
      <w:pPr>
        <w:widowControl w:val="0"/>
        <w:autoSpaceDE w:val="0"/>
        <w:autoSpaceDN w:val="0"/>
        <w:adjustRightInd w:val="0"/>
        <w:ind w:left="1440" w:hanging="720"/>
      </w:pPr>
    </w:p>
    <w:p w:rsidR="00274BCF" w:rsidRPr="00D55B37" w:rsidRDefault="00274BCF">
      <w:pPr>
        <w:pStyle w:val="JCARSourceNote"/>
        <w:ind w:left="720"/>
      </w:pPr>
      <w:r w:rsidRPr="00D55B37">
        <w:t xml:space="preserve">(Source:  </w:t>
      </w:r>
      <w:r>
        <w:t>Amended</w:t>
      </w:r>
      <w:r w:rsidRPr="00D55B37">
        <w:t xml:space="preserve"> at </w:t>
      </w:r>
      <w:r>
        <w:t>37 I</w:t>
      </w:r>
      <w:r w:rsidRPr="00D55B37">
        <w:t xml:space="preserve">ll. Reg. </w:t>
      </w:r>
      <w:r w:rsidR="00105D72">
        <w:t>20200</w:t>
      </w:r>
      <w:r w:rsidRPr="00D55B37">
        <w:t xml:space="preserve">, effective </w:t>
      </w:r>
      <w:bookmarkStart w:id="0" w:name="_GoBack"/>
      <w:r w:rsidR="00105D72">
        <w:t>December 9, 2013</w:t>
      </w:r>
      <w:bookmarkEnd w:id="0"/>
      <w:r w:rsidRPr="00D55B37">
        <w:t>)</w:t>
      </w:r>
    </w:p>
    <w:sectPr w:rsidR="00274BCF" w:rsidRPr="00D55B37" w:rsidSect="000746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4686"/>
    <w:rsid w:val="00074686"/>
    <w:rsid w:val="00105D72"/>
    <w:rsid w:val="00274BCF"/>
    <w:rsid w:val="003400B9"/>
    <w:rsid w:val="004A1035"/>
    <w:rsid w:val="005B79FC"/>
    <w:rsid w:val="005C3366"/>
    <w:rsid w:val="009B5925"/>
    <w:rsid w:val="00D65032"/>
    <w:rsid w:val="00FD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F65EF1-27F3-4FD3-8321-49731F94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King, Melissa A.</cp:lastModifiedBy>
  <cp:revision>3</cp:revision>
  <dcterms:created xsi:type="dcterms:W3CDTF">2013-12-11T21:00:00Z</dcterms:created>
  <dcterms:modified xsi:type="dcterms:W3CDTF">2013-12-13T21:05:00Z</dcterms:modified>
</cp:coreProperties>
</file>