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FE4" w:rsidRDefault="007A4FE4" w:rsidP="007A4FE4">
      <w:pPr>
        <w:widowControl w:val="0"/>
        <w:autoSpaceDE w:val="0"/>
        <w:autoSpaceDN w:val="0"/>
        <w:adjustRightInd w:val="0"/>
      </w:pPr>
    </w:p>
    <w:p w:rsidR="007A4FE4" w:rsidRDefault="007A4FE4" w:rsidP="007A4FE4">
      <w:pPr>
        <w:widowControl w:val="0"/>
        <w:autoSpaceDE w:val="0"/>
        <w:autoSpaceDN w:val="0"/>
        <w:adjustRightInd w:val="0"/>
      </w:pPr>
      <w:r>
        <w:rPr>
          <w:b/>
          <w:bCs/>
        </w:rPr>
        <w:t>Section 310.30  Exemptions</w:t>
      </w:r>
      <w:r>
        <w:t xml:space="preserve"> </w:t>
      </w:r>
    </w:p>
    <w:p w:rsidR="007A4FE4" w:rsidRDefault="007A4FE4" w:rsidP="007A4FE4">
      <w:pPr>
        <w:widowControl w:val="0"/>
        <w:autoSpaceDE w:val="0"/>
        <w:autoSpaceDN w:val="0"/>
        <w:adjustRightInd w:val="0"/>
      </w:pPr>
    </w:p>
    <w:p w:rsidR="007A4FE4" w:rsidRDefault="007A4FE4" w:rsidP="007A4FE4">
      <w:pPr>
        <w:widowControl w:val="0"/>
        <w:autoSpaceDE w:val="0"/>
        <w:autoSpaceDN w:val="0"/>
        <w:adjustRightInd w:val="0"/>
        <w:ind w:left="1440" w:hanging="720"/>
      </w:pPr>
      <w:r>
        <w:t>a)</w:t>
      </w:r>
      <w:r>
        <w:tab/>
        <w:t xml:space="preserve">General Provisions </w:t>
      </w:r>
      <w:r w:rsidR="00F111F8">
        <w:t>−</w:t>
      </w:r>
      <w:r>
        <w:t xml:space="preserve"> The </w:t>
      </w:r>
      <w:r w:rsidR="0081514E">
        <w:t>Agency</w:t>
      </w:r>
      <w:r>
        <w:t xml:space="preserve"> may, upon application or upon its own initiative, grant such exemptions or exceptions from the requirements of 32 Ill. Adm. Code:  Chapter II, Subchapters b and d as it determines are authorized by law and will not result in undue hazard to public health and safety or property. </w:t>
      </w:r>
    </w:p>
    <w:p w:rsidR="00290514" w:rsidRDefault="00290514" w:rsidP="00021003">
      <w:pPr>
        <w:widowControl w:val="0"/>
        <w:autoSpaceDE w:val="0"/>
        <w:autoSpaceDN w:val="0"/>
        <w:adjustRightInd w:val="0"/>
      </w:pPr>
    </w:p>
    <w:p w:rsidR="007A4FE4" w:rsidRDefault="007A4FE4" w:rsidP="007A4FE4">
      <w:pPr>
        <w:widowControl w:val="0"/>
        <w:autoSpaceDE w:val="0"/>
        <w:autoSpaceDN w:val="0"/>
        <w:adjustRightInd w:val="0"/>
        <w:ind w:left="1440" w:hanging="720"/>
      </w:pPr>
      <w:r>
        <w:t>b)</w:t>
      </w:r>
      <w:r>
        <w:tab/>
        <w:t xml:space="preserve">U. S. Department of Energy Contractors and U. S. Nuclear Regulatory Commission Contractors </w:t>
      </w:r>
      <w:r w:rsidR="00F111F8">
        <w:t>−</w:t>
      </w:r>
      <w:r>
        <w:t xml:space="preserve"> Any U. S. Department of Energy contractor or subcontractor and any U. S. Nuclear Regulatory Commission contractor or subcontractor of the following categories operating within this State is exempt from 32 Ill. Adm. Code:  Chapter II, Subchapters b and d to the extent that such contractor or subcontractor under contract receives, possesses, uses, transfers or acquires sources of radiation: </w:t>
      </w:r>
    </w:p>
    <w:p w:rsidR="00290514" w:rsidRDefault="00290514" w:rsidP="00021003">
      <w:pPr>
        <w:widowControl w:val="0"/>
        <w:autoSpaceDE w:val="0"/>
        <w:autoSpaceDN w:val="0"/>
        <w:adjustRightInd w:val="0"/>
      </w:pPr>
    </w:p>
    <w:p w:rsidR="007A4FE4" w:rsidRDefault="007A4FE4" w:rsidP="007A4FE4">
      <w:pPr>
        <w:widowControl w:val="0"/>
        <w:autoSpaceDE w:val="0"/>
        <w:autoSpaceDN w:val="0"/>
        <w:adjustRightInd w:val="0"/>
        <w:ind w:left="2160" w:hanging="720"/>
      </w:pPr>
      <w:r>
        <w:t>1)</w:t>
      </w:r>
      <w:r>
        <w:tab/>
        <w:t xml:space="preserve">Prime contractors performing work for the Department of Energy at U. S. Government-owned or controlled sites, including the transportation of sources of radiation to or from such sites and the performance of contract services during temporary interruptions of such transportation; </w:t>
      </w:r>
    </w:p>
    <w:p w:rsidR="00290514" w:rsidRDefault="00290514" w:rsidP="00021003">
      <w:pPr>
        <w:widowControl w:val="0"/>
        <w:autoSpaceDE w:val="0"/>
        <w:autoSpaceDN w:val="0"/>
        <w:adjustRightInd w:val="0"/>
      </w:pPr>
    </w:p>
    <w:p w:rsidR="007A4FE4" w:rsidRDefault="007A4FE4" w:rsidP="007A4FE4">
      <w:pPr>
        <w:widowControl w:val="0"/>
        <w:autoSpaceDE w:val="0"/>
        <w:autoSpaceDN w:val="0"/>
        <w:adjustRightInd w:val="0"/>
        <w:ind w:left="2160" w:hanging="720"/>
      </w:pPr>
      <w:r>
        <w:t>2)</w:t>
      </w:r>
      <w:r>
        <w:tab/>
        <w:t xml:space="preserve">Prime contractors of the Department of Energy performing research in, or development, manufacture, storage, testing or transportation of, atomic weapons or components thereof; </w:t>
      </w:r>
    </w:p>
    <w:p w:rsidR="00290514" w:rsidRDefault="00290514" w:rsidP="00021003">
      <w:pPr>
        <w:widowControl w:val="0"/>
        <w:autoSpaceDE w:val="0"/>
        <w:autoSpaceDN w:val="0"/>
        <w:adjustRightInd w:val="0"/>
      </w:pPr>
    </w:p>
    <w:p w:rsidR="007A4FE4" w:rsidRDefault="007A4FE4" w:rsidP="007A4FE4">
      <w:pPr>
        <w:widowControl w:val="0"/>
        <w:autoSpaceDE w:val="0"/>
        <w:autoSpaceDN w:val="0"/>
        <w:adjustRightInd w:val="0"/>
        <w:ind w:left="2160" w:hanging="720"/>
      </w:pPr>
      <w:r>
        <w:t>3)</w:t>
      </w:r>
      <w:r>
        <w:tab/>
        <w:t xml:space="preserve">Prime contractors of the Department of Energy using or operating nuclear reactors or other nuclear devices in a United States Government-owned vehicle or vessel; and </w:t>
      </w:r>
    </w:p>
    <w:p w:rsidR="00290514" w:rsidRDefault="00290514" w:rsidP="00021003">
      <w:pPr>
        <w:widowControl w:val="0"/>
        <w:autoSpaceDE w:val="0"/>
        <w:autoSpaceDN w:val="0"/>
        <w:adjustRightInd w:val="0"/>
      </w:pPr>
    </w:p>
    <w:p w:rsidR="007A4FE4" w:rsidRDefault="007A4FE4" w:rsidP="007A4FE4">
      <w:pPr>
        <w:widowControl w:val="0"/>
        <w:autoSpaceDE w:val="0"/>
        <w:autoSpaceDN w:val="0"/>
        <w:adjustRightInd w:val="0"/>
        <w:ind w:left="2160" w:hanging="720"/>
      </w:pPr>
      <w:r>
        <w:t>4)</w:t>
      </w:r>
      <w:r>
        <w:tab/>
        <w:t xml:space="preserve">Any other prime contractor or subcontractor of the Department of Energy or of the Nuclear Regulatory Commission when the State and the Nuclear Regulatory Commission jointly determine: </w:t>
      </w:r>
    </w:p>
    <w:p w:rsidR="00290514" w:rsidRDefault="00290514" w:rsidP="00021003">
      <w:pPr>
        <w:widowControl w:val="0"/>
        <w:autoSpaceDE w:val="0"/>
        <w:autoSpaceDN w:val="0"/>
        <w:adjustRightInd w:val="0"/>
      </w:pPr>
    </w:p>
    <w:p w:rsidR="007A4FE4" w:rsidRDefault="007A4FE4" w:rsidP="007A4FE4">
      <w:pPr>
        <w:widowControl w:val="0"/>
        <w:autoSpaceDE w:val="0"/>
        <w:autoSpaceDN w:val="0"/>
        <w:adjustRightInd w:val="0"/>
        <w:ind w:left="2880" w:hanging="720"/>
      </w:pPr>
      <w:r>
        <w:t>A)</w:t>
      </w:r>
      <w:r>
        <w:tab/>
        <w:t xml:space="preserve">that, under the terms of the contract or subcontract, there is adequate assurance that the work thereunder can be accomplished without undue risk to the public health and safety; and </w:t>
      </w:r>
    </w:p>
    <w:p w:rsidR="00290514" w:rsidRDefault="00290514" w:rsidP="00021003">
      <w:pPr>
        <w:widowControl w:val="0"/>
        <w:autoSpaceDE w:val="0"/>
        <w:autoSpaceDN w:val="0"/>
        <w:adjustRightInd w:val="0"/>
      </w:pPr>
    </w:p>
    <w:p w:rsidR="007A4FE4" w:rsidRDefault="007A4FE4" w:rsidP="007A4FE4">
      <w:pPr>
        <w:widowControl w:val="0"/>
        <w:autoSpaceDE w:val="0"/>
        <w:autoSpaceDN w:val="0"/>
        <w:adjustRightInd w:val="0"/>
        <w:ind w:left="2880" w:hanging="720"/>
      </w:pPr>
      <w:r>
        <w:t>B)</w:t>
      </w:r>
      <w:r>
        <w:tab/>
        <w:t xml:space="preserve">that the exemption of such contractor or subcontractor is otherwise appropriate. </w:t>
      </w:r>
    </w:p>
    <w:p w:rsidR="00EE34B9" w:rsidRDefault="00EE34B9" w:rsidP="00EE34B9">
      <w:pPr>
        <w:widowControl w:val="0"/>
        <w:autoSpaceDE w:val="0"/>
        <w:autoSpaceDN w:val="0"/>
        <w:adjustRightInd w:val="0"/>
      </w:pPr>
    </w:p>
    <w:p w:rsidR="00EE34B9" w:rsidRDefault="00EE34B9" w:rsidP="00EE34B9">
      <w:pPr>
        <w:widowControl w:val="0"/>
        <w:autoSpaceDE w:val="0"/>
        <w:autoSpaceDN w:val="0"/>
        <w:adjustRightInd w:val="0"/>
        <w:ind w:left="1440" w:hanging="630"/>
      </w:pPr>
      <w:r>
        <w:t>c)</w:t>
      </w:r>
      <w:r>
        <w:tab/>
        <w:t>Federal governmental agencies or contractors of such agencies providing training for State and local governmental entities within this State are exempt from the fee requirements in 32 Ill. Adm. Code 331 provided they meet the notification requirements in 32 Ill. Adm. Code 330.900.</w:t>
      </w:r>
    </w:p>
    <w:p w:rsidR="00EE34B9" w:rsidRDefault="00EE34B9" w:rsidP="00021003">
      <w:pPr>
        <w:widowControl w:val="0"/>
        <w:autoSpaceDE w:val="0"/>
        <w:autoSpaceDN w:val="0"/>
        <w:adjustRightInd w:val="0"/>
      </w:pPr>
      <w:bookmarkStart w:id="0" w:name="_GoBack"/>
      <w:bookmarkEnd w:id="0"/>
    </w:p>
    <w:p w:rsidR="0081514E" w:rsidRPr="00D55B37" w:rsidRDefault="00EE34B9">
      <w:pPr>
        <w:pStyle w:val="JCARSourceNote"/>
        <w:ind w:left="720"/>
      </w:pPr>
      <w:r>
        <w:t xml:space="preserve">(Source:  Amended at 45 Ill. Reg. </w:t>
      </w:r>
      <w:r w:rsidR="005B2995">
        <w:t>9911</w:t>
      </w:r>
      <w:r>
        <w:t xml:space="preserve">, effective </w:t>
      </w:r>
      <w:r w:rsidR="005B2995">
        <w:t>July 22, 2021</w:t>
      </w:r>
      <w:r>
        <w:t>)</w:t>
      </w:r>
    </w:p>
    <w:sectPr w:rsidR="0081514E" w:rsidRPr="00D55B37" w:rsidSect="007A4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FE4"/>
    <w:rsid w:val="00021003"/>
    <w:rsid w:val="00290514"/>
    <w:rsid w:val="004173C1"/>
    <w:rsid w:val="00442A07"/>
    <w:rsid w:val="00557378"/>
    <w:rsid w:val="005B2995"/>
    <w:rsid w:val="005C3366"/>
    <w:rsid w:val="007A4FE4"/>
    <w:rsid w:val="0081514E"/>
    <w:rsid w:val="009435BB"/>
    <w:rsid w:val="00B14883"/>
    <w:rsid w:val="00B54616"/>
    <w:rsid w:val="00C332D9"/>
    <w:rsid w:val="00CF196B"/>
    <w:rsid w:val="00DC0813"/>
    <w:rsid w:val="00E04A7D"/>
    <w:rsid w:val="00EE34B9"/>
    <w:rsid w:val="00F111F8"/>
    <w:rsid w:val="00FF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D2CDEA-FE71-4294-BB2C-6CC6AB82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111F8"/>
    <w:rPr>
      <w:rFonts w:ascii="Tahoma" w:hAnsi="Tahoma" w:cs="Tahoma"/>
      <w:sz w:val="16"/>
      <w:szCs w:val="16"/>
    </w:rPr>
  </w:style>
  <w:style w:type="paragraph" w:customStyle="1" w:styleId="JCARSourceNote">
    <w:name w:val="JCAR Source Note"/>
    <w:basedOn w:val="Normal"/>
    <w:rsid w:val="0081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4</cp:revision>
  <cp:lastPrinted>2002-11-26T22:45:00Z</cp:lastPrinted>
  <dcterms:created xsi:type="dcterms:W3CDTF">2021-07-07T18:01:00Z</dcterms:created>
  <dcterms:modified xsi:type="dcterms:W3CDTF">2021-08-03T17:13:00Z</dcterms:modified>
</cp:coreProperties>
</file>