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16" w:rsidRDefault="001D7D16" w:rsidP="001D7D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7D16" w:rsidRDefault="001D7D16" w:rsidP="001D7D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200.120  Informal Conferences</w:t>
      </w:r>
      <w:r>
        <w:t xml:space="preserve"> </w:t>
      </w:r>
    </w:p>
    <w:p w:rsidR="001D7D16" w:rsidRDefault="001D7D16" w:rsidP="001D7D16">
      <w:pPr>
        <w:widowControl w:val="0"/>
        <w:autoSpaceDE w:val="0"/>
        <w:autoSpaceDN w:val="0"/>
        <w:adjustRightInd w:val="0"/>
      </w:pPr>
    </w:p>
    <w:p w:rsidR="001D7D16" w:rsidRDefault="001D7D16" w:rsidP="001D7D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request of any party or on the hearing officer's own motion, the hearing officer shall have the authority to direct the parties to appear at a specified time and place for a conference, prior to or during the course of the hearing, for the purpose of: </w:t>
      </w:r>
    </w:p>
    <w:p w:rsidR="00482CEA" w:rsidRDefault="00482CEA" w:rsidP="001D7D16">
      <w:pPr>
        <w:widowControl w:val="0"/>
        <w:autoSpaceDE w:val="0"/>
        <w:autoSpaceDN w:val="0"/>
        <w:adjustRightInd w:val="0"/>
        <w:ind w:left="2160" w:hanging="720"/>
      </w:pPr>
    </w:p>
    <w:p w:rsidR="001D7D16" w:rsidRDefault="001D7D16" w:rsidP="001D7D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simplifying the issues; </w:t>
      </w:r>
    </w:p>
    <w:p w:rsidR="00482CEA" w:rsidRDefault="00482CEA" w:rsidP="001D7D16">
      <w:pPr>
        <w:widowControl w:val="0"/>
        <w:autoSpaceDE w:val="0"/>
        <w:autoSpaceDN w:val="0"/>
        <w:adjustRightInd w:val="0"/>
        <w:ind w:left="2160" w:hanging="720"/>
      </w:pPr>
    </w:p>
    <w:p w:rsidR="001D7D16" w:rsidRDefault="001D7D16" w:rsidP="001D7D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amending the pleadings for clarification, amplification, or limitation; </w:t>
      </w:r>
    </w:p>
    <w:p w:rsidR="00482CEA" w:rsidRDefault="00482CEA" w:rsidP="001D7D16">
      <w:pPr>
        <w:widowControl w:val="0"/>
        <w:autoSpaceDE w:val="0"/>
        <w:autoSpaceDN w:val="0"/>
        <w:adjustRightInd w:val="0"/>
        <w:ind w:left="2160" w:hanging="720"/>
      </w:pPr>
    </w:p>
    <w:p w:rsidR="001D7D16" w:rsidRDefault="001D7D16" w:rsidP="001D7D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making admissions of fact or stipulating to the admissibility of evidence; </w:t>
      </w:r>
    </w:p>
    <w:p w:rsidR="00482CEA" w:rsidRDefault="00482CEA" w:rsidP="001D7D16">
      <w:pPr>
        <w:widowControl w:val="0"/>
        <w:autoSpaceDE w:val="0"/>
        <w:autoSpaceDN w:val="0"/>
        <w:adjustRightInd w:val="0"/>
        <w:ind w:left="2160" w:hanging="720"/>
      </w:pPr>
    </w:p>
    <w:p w:rsidR="001D7D16" w:rsidRDefault="001D7D16" w:rsidP="001D7D1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limiting the number of witnesses; </w:t>
      </w:r>
    </w:p>
    <w:p w:rsidR="00482CEA" w:rsidRDefault="00482CEA" w:rsidP="001D7D16">
      <w:pPr>
        <w:widowControl w:val="0"/>
        <w:autoSpaceDE w:val="0"/>
        <w:autoSpaceDN w:val="0"/>
        <w:adjustRightInd w:val="0"/>
        <w:ind w:left="2160" w:hanging="720"/>
      </w:pPr>
    </w:p>
    <w:p w:rsidR="001D7D16" w:rsidRDefault="001D7D16" w:rsidP="001D7D1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exchanging witness lists and prepared testimony and exhibits; </w:t>
      </w:r>
    </w:p>
    <w:p w:rsidR="00482CEA" w:rsidRDefault="00482CEA" w:rsidP="001D7D16">
      <w:pPr>
        <w:widowControl w:val="0"/>
        <w:autoSpaceDE w:val="0"/>
        <w:autoSpaceDN w:val="0"/>
        <w:adjustRightInd w:val="0"/>
        <w:ind w:left="2160" w:hanging="720"/>
      </w:pPr>
    </w:p>
    <w:p w:rsidR="001D7D16" w:rsidRDefault="001D7D16" w:rsidP="001D7D1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aiding in the simplification of the evidence and disposition of the proceedings; or </w:t>
      </w:r>
    </w:p>
    <w:p w:rsidR="00482CEA" w:rsidRDefault="00482CEA" w:rsidP="001D7D16">
      <w:pPr>
        <w:widowControl w:val="0"/>
        <w:autoSpaceDE w:val="0"/>
        <w:autoSpaceDN w:val="0"/>
        <w:adjustRightInd w:val="0"/>
        <w:ind w:left="2160" w:hanging="720"/>
      </w:pPr>
    </w:p>
    <w:p w:rsidR="001D7D16" w:rsidRDefault="001D7D16" w:rsidP="001D7D1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stipulation and settlement concerning matters relating to confidential information, e.g. privileged medical records and commercial trade secrets or financial information the disclosure of which could cause competitive harm. </w:t>
      </w:r>
    </w:p>
    <w:p w:rsidR="00482CEA" w:rsidRDefault="00482CEA" w:rsidP="001D7D16">
      <w:pPr>
        <w:widowControl w:val="0"/>
        <w:autoSpaceDE w:val="0"/>
        <w:autoSpaceDN w:val="0"/>
        <w:adjustRightInd w:val="0"/>
        <w:ind w:left="1440" w:hanging="720"/>
      </w:pPr>
    </w:p>
    <w:p w:rsidR="001D7D16" w:rsidRDefault="001D7D16" w:rsidP="001D7D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record of the hearing shall reflect any orders or other decisions which are made as a result of such a conference. </w:t>
      </w:r>
    </w:p>
    <w:p w:rsidR="001D7D16" w:rsidRDefault="001D7D16" w:rsidP="001D7D16">
      <w:pPr>
        <w:widowControl w:val="0"/>
        <w:autoSpaceDE w:val="0"/>
        <w:autoSpaceDN w:val="0"/>
        <w:adjustRightInd w:val="0"/>
        <w:ind w:left="1440" w:hanging="720"/>
      </w:pPr>
    </w:p>
    <w:p w:rsidR="001D7D16" w:rsidRDefault="001D7D16" w:rsidP="00877508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</w:t>
      </w:r>
      <w:r w:rsidR="00877508">
        <w:t xml:space="preserve">Section </w:t>
      </w:r>
      <w:r>
        <w:t xml:space="preserve">200.120 repealed, new </w:t>
      </w:r>
      <w:r w:rsidR="00877508">
        <w:t xml:space="preserve">Section </w:t>
      </w:r>
      <w:r>
        <w:t xml:space="preserve">200.120 renumbered from former </w:t>
      </w:r>
      <w:r w:rsidR="00877508">
        <w:t xml:space="preserve">Section </w:t>
      </w:r>
      <w:r>
        <w:t xml:space="preserve">200.90 and amended at 10 Ill. Reg. 17200, effective 17200, effective September 25, 1986) </w:t>
      </w:r>
    </w:p>
    <w:sectPr w:rsidR="001D7D16" w:rsidSect="001D7D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D16"/>
    <w:rsid w:val="00094003"/>
    <w:rsid w:val="00103922"/>
    <w:rsid w:val="001D7D16"/>
    <w:rsid w:val="00482CEA"/>
    <w:rsid w:val="005C3366"/>
    <w:rsid w:val="00877508"/>
    <w:rsid w:val="00D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