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D7" w:rsidRDefault="00DC1DD7" w:rsidP="00DC1DD7">
      <w:pPr>
        <w:rPr>
          <w:b/>
        </w:rPr>
      </w:pPr>
      <w:bookmarkStart w:id="0" w:name="_GoBack"/>
      <w:bookmarkEnd w:id="0"/>
    </w:p>
    <w:p w:rsidR="00DC1DD7" w:rsidRPr="00DC1DD7" w:rsidRDefault="00DC1DD7" w:rsidP="00DC1DD7">
      <w:pPr>
        <w:rPr>
          <w:b/>
        </w:rPr>
      </w:pPr>
      <w:r w:rsidRPr="00DC1DD7">
        <w:rPr>
          <w:b/>
        </w:rPr>
        <w:t>Section 130.80 Application Submittal</w:t>
      </w:r>
    </w:p>
    <w:p w:rsidR="00DC1DD7" w:rsidRPr="00F74236" w:rsidRDefault="00DC1DD7" w:rsidP="00DC1DD7"/>
    <w:p w:rsidR="00DC1DD7" w:rsidRPr="00F74236" w:rsidRDefault="00DC1DD7" w:rsidP="00DC1DD7">
      <w:pPr>
        <w:ind w:left="1440" w:hanging="720"/>
      </w:pPr>
      <w:r w:rsidRPr="00F74236">
        <w:t>a)</w:t>
      </w:r>
      <w:r w:rsidRPr="00F74236">
        <w:tab/>
        <w:t xml:space="preserve">Applications to the program for grant funds may be submitted to the Department at any time in accordance with this Part, or pursuant to the time frame specified in a formal Request for Proposals issued by the Department. </w:t>
      </w:r>
    </w:p>
    <w:p w:rsidR="00DC1DD7" w:rsidRPr="00F74236" w:rsidRDefault="00DC1DD7" w:rsidP="00DC1DD7"/>
    <w:p w:rsidR="00DC1DD7" w:rsidRPr="00F74236" w:rsidRDefault="00DC1DD7" w:rsidP="00DC1DD7">
      <w:pPr>
        <w:ind w:left="1440" w:hanging="720"/>
      </w:pPr>
      <w:r w:rsidRPr="00F74236">
        <w:t>b)</w:t>
      </w:r>
      <w:r w:rsidRPr="00F74236">
        <w:tab/>
        <w:t>One original and five copies of each grant application shall be submitted to Illinois Renewable Fuels Development Program, Bureau of Energy and Recycling, Illinois Department of Commerce and Economic Opportunity, 620 East Adams Street, CIPS-5, Springfield IL  62701-1615. Applications submitted by e-mail or facsimile are not acceptable unless the Department specifically requests additional information and/or materials to be submitted by the applicant.</w:t>
      </w:r>
    </w:p>
    <w:p w:rsidR="00DC1DD7" w:rsidRPr="00F74236" w:rsidRDefault="00DC1DD7" w:rsidP="00DC1DD7"/>
    <w:p w:rsidR="00DC1DD7" w:rsidRPr="00F74236" w:rsidRDefault="00DC1DD7" w:rsidP="00DC1DD7">
      <w:pPr>
        <w:ind w:left="1440" w:hanging="720"/>
      </w:pPr>
      <w:r>
        <w:t>c)</w:t>
      </w:r>
      <w:r>
        <w:tab/>
      </w:r>
      <w:r w:rsidRPr="00F74236">
        <w:t xml:space="preserve">The Department may require applications to be clarified or supplemented through additional written submissions or oral presentations. </w:t>
      </w:r>
    </w:p>
    <w:p w:rsidR="00DC1DD7" w:rsidRPr="00F74236" w:rsidRDefault="00DC1DD7" w:rsidP="00DC1DD7"/>
    <w:p w:rsidR="00DC1DD7" w:rsidRPr="00F74236" w:rsidRDefault="00DC1DD7" w:rsidP="00DC1DD7">
      <w:pPr>
        <w:ind w:left="1440" w:hanging="720"/>
      </w:pPr>
      <w:r w:rsidRPr="00F74236">
        <w:t>d)</w:t>
      </w:r>
      <w:r w:rsidRPr="00F74236">
        <w:tab/>
        <w:t>Information submitted that could reasonably be considered to be proprietary, privileged, or confidential commercial or financial information should be identified as such in the application.  The Department will maintain the confidentiality of that information to the extent permitted by law.</w:t>
      </w:r>
    </w:p>
    <w:sectPr w:rsidR="00DC1DD7" w:rsidRPr="00F7423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421F">
      <w:r>
        <w:separator/>
      </w:r>
    </w:p>
  </w:endnote>
  <w:endnote w:type="continuationSeparator" w:id="0">
    <w:p w:rsidR="00000000" w:rsidRDefault="002A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421F">
      <w:r>
        <w:separator/>
      </w:r>
    </w:p>
  </w:footnote>
  <w:footnote w:type="continuationSeparator" w:id="0">
    <w:p w:rsidR="00000000" w:rsidRDefault="002A4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421F"/>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4537A"/>
    <w:rsid w:val="00C930AA"/>
    <w:rsid w:val="00CC13F9"/>
    <w:rsid w:val="00CD3723"/>
    <w:rsid w:val="00CD6EB2"/>
    <w:rsid w:val="00D35F4F"/>
    <w:rsid w:val="00D55B37"/>
    <w:rsid w:val="00D91A64"/>
    <w:rsid w:val="00D93C67"/>
    <w:rsid w:val="00DC1DD7"/>
    <w:rsid w:val="00DC56B8"/>
    <w:rsid w:val="00DE13C1"/>
    <w:rsid w:val="00E7288E"/>
    <w:rsid w:val="00E94150"/>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2012-06-21T18:20:00Z</dcterms:created>
  <dcterms:modified xsi:type="dcterms:W3CDTF">2012-06-21T18:20:00Z</dcterms:modified>
</cp:coreProperties>
</file>