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E2B" w:rsidRPr="00222E2B" w:rsidRDefault="00222E2B" w:rsidP="00222E2B">
      <w:pPr>
        <w:spacing w:line="240" w:lineRule="atLeast"/>
      </w:pPr>
      <w:bookmarkStart w:id="0" w:name="_GoBack"/>
      <w:bookmarkEnd w:id="0"/>
      <w:r w:rsidRPr="00222E2B">
        <w:t>Section</w:t>
      </w:r>
    </w:p>
    <w:p w:rsidR="00222E2B" w:rsidRPr="00222E2B" w:rsidRDefault="00222E2B" w:rsidP="00222E2B">
      <w:pPr>
        <w:spacing w:line="240" w:lineRule="atLeast"/>
      </w:pPr>
      <w:r w:rsidRPr="00222E2B">
        <w:t>1500.10</w:t>
      </w:r>
      <w:r w:rsidRPr="00222E2B">
        <w:tab/>
        <w:t>Purpose</w:t>
      </w:r>
    </w:p>
    <w:p w:rsidR="00222E2B" w:rsidRPr="00222E2B" w:rsidRDefault="00222E2B" w:rsidP="00222E2B">
      <w:pPr>
        <w:spacing w:line="240" w:lineRule="atLeast"/>
      </w:pPr>
      <w:r w:rsidRPr="00222E2B">
        <w:t>1500.20</w:t>
      </w:r>
      <w:r w:rsidRPr="00222E2B">
        <w:tab/>
        <w:t>Annual Review of Emergency and Crisis Response Plans</w:t>
      </w:r>
    </w:p>
    <w:p w:rsidR="00222E2B" w:rsidRPr="00222E2B" w:rsidRDefault="00222E2B" w:rsidP="00222E2B">
      <w:pPr>
        <w:spacing w:line="240" w:lineRule="atLeast"/>
      </w:pPr>
      <w:r w:rsidRPr="00222E2B">
        <w:t>1500.30</w:t>
      </w:r>
      <w:r w:rsidRPr="00222E2B">
        <w:tab/>
        <w:t>Objectives of Drills</w:t>
      </w:r>
    </w:p>
    <w:sectPr w:rsidR="00222E2B" w:rsidRPr="00222E2B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53064">
      <w:r>
        <w:separator/>
      </w:r>
    </w:p>
  </w:endnote>
  <w:endnote w:type="continuationSeparator" w:id="0">
    <w:p w:rsidR="00000000" w:rsidRDefault="00253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53064">
      <w:r>
        <w:separator/>
      </w:r>
    </w:p>
  </w:footnote>
  <w:footnote w:type="continuationSeparator" w:id="0">
    <w:p w:rsidR="00000000" w:rsidRDefault="00253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2E2B"/>
    <w:rsid w:val="00225354"/>
    <w:rsid w:val="002524EC"/>
    <w:rsid w:val="00253064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B58DB"/>
    <w:rsid w:val="009B6894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0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