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9C" w:rsidRDefault="0042479C" w:rsidP="0042479C"/>
    <w:p w:rsidR="0042479C" w:rsidRDefault="0042479C" w:rsidP="0042479C">
      <w:r>
        <w:t>AUTHORITY:  Implementing Section 304 of Title III of the Superfund Amendments and Reauthorization Act of 1986 (42 USC 11004) and authorized by Section 5(c) of the Illinois Emergency Management Agency Act [20 ILCS 3305/5</w:t>
      </w:r>
      <w:r w:rsidR="00B53CBA">
        <w:t>(c</w:t>
      </w:r>
      <w:bookmarkStart w:id="0" w:name="_GoBack"/>
      <w:bookmarkEnd w:id="0"/>
      <w:r w:rsidR="00B53CBA">
        <w:t>)</w:t>
      </w:r>
      <w:r>
        <w:t>].</w:t>
      </w:r>
    </w:p>
    <w:sectPr w:rsidR="0042479C" w:rsidSect="008B6E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6E3A"/>
    <w:rsid w:val="002A1EBE"/>
    <w:rsid w:val="0042479C"/>
    <w:rsid w:val="004966F8"/>
    <w:rsid w:val="005C3366"/>
    <w:rsid w:val="00682ECF"/>
    <w:rsid w:val="007C0515"/>
    <w:rsid w:val="008B6E3A"/>
    <w:rsid w:val="00B53CBA"/>
    <w:rsid w:val="00D3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1B631D-2213-4E99-B625-E3045C08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"AN ACT to require labeling of equipment and facilities for the use, transportation, storage and manu</vt:lpstr>
    </vt:vector>
  </TitlesOfParts>
  <Company>State of Illinois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"AN ACT to require labeling of equipment and facilities for the use, transportation, storage and manu</dc:title>
  <dc:subject/>
  <dc:creator>Illinois General Assembly</dc:creator>
  <cp:keywords/>
  <dc:description/>
  <cp:lastModifiedBy>King, Melissa A.</cp:lastModifiedBy>
  <cp:revision>6</cp:revision>
  <dcterms:created xsi:type="dcterms:W3CDTF">2012-06-21T18:17:00Z</dcterms:created>
  <dcterms:modified xsi:type="dcterms:W3CDTF">2014-08-07T17:01:00Z</dcterms:modified>
</cp:coreProperties>
</file>