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FA4" w:rsidRDefault="00D25FA4" w:rsidP="00D25FA4">
      <w:pPr>
        <w:ind w:left="1440" w:hanging="720"/>
        <w:rPr>
          <w:b/>
          <w:bCs/>
          <w:szCs w:val="24"/>
        </w:rPr>
      </w:pPr>
    </w:p>
    <w:p w:rsidR="00D25FA4" w:rsidRPr="00D25FA4" w:rsidRDefault="00D25FA4" w:rsidP="009628B0">
      <w:pPr>
        <w:ind w:left="1440" w:hanging="1440"/>
        <w:rPr>
          <w:b/>
          <w:bCs/>
          <w:szCs w:val="24"/>
        </w:rPr>
      </w:pPr>
      <w:r w:rsidRPr="00D25FA4">
        <w:rPr>
          <w:b/>
          <w:bCs/>
          <w:szCs w:val="24"/>
        </w:rPr>
        <w:t>Section 310.60  Grant Agreement and Reimbursement</w:t>
      </w:r>
    </w:p>
    <w:p w:rsidR="00D25FA4" w:rsidRDefault="00D25FA4" w:rsidP="00D25FA4">
      <w:pPr>
        <w:ind w:left="1440" w:hanging="720"/>
        <w:rPr>
          <w:bCs/>
          <w:szCs w:val="24"/>
        </w:rPr>
      </w:pPr>
    </w:p>
    <w:p w:rsidR="00D25FA4" w:rsidRDefault="00D25FA4" w:rsidP="00D25FA4">
      <w:pPr>
        <w:ind w:left="1440" w:hanging="720"/>
        <w:rPr>
          <w:bCs/>
          <w:szCs w:val="24"/>
        </w:rPr>
      </w:pPr>
      <w:r>
        <w:rPr>
          <w:bCs/>
          <w:szCs w:val="24"/>
        </w:rPr>
        <w:t>a)</w:t>
      </w:r>
      <w:r>
        <w:rPr>
          <w:bCs/>
          <w:szCs w:val="24"/>
        </w:rPr>
        <w:tab/>
        <w:t>IEMA shall execute a grant agreement with each applicant to whom a grant is awarded.  The grant agreement shall specify the parties to the grant, the term of the grant, the amount of the grant, that unspent grant funds shall be returned to the State as required by the Illinois Grant Funds Recovery Act [30 ILCS 705], that the State of Illinois may audit records required to be maintained to verify that grant funds were used for permissible uses under the grant, and that the grant agreement shall cease if funds for the grant are not appropriated by the General Assembly, and any other standard provisions required to be included in grant agreements entered into by the State.</w:t>
      </w:r>
    </w:p>
    <w:p w:rsidR="00D25FA4" w:rsidRDefault="00D25FA4" w:rsidP="00D25FA4">
      <w:pPr>
        <w:ind w:left="360"/>
        <w:rPr>
          <w:bCs/>
          <w:szCs w:val="24"/>
        </w:rPr>
      </w:pPr>
      <w:r>
        <w:tab/>
      </w:r>
    </w:p>
    <w:p w:rsidR="00D25FA4" w:rsidRDefault="00D25FA4" w:rsidP="00D25FA4">
      <w:pPr>
        <w:ind w:left="1440" w:hanging="720"/>
        <w:rPr>
          <w:bCs/>
          <w:szCs w:val="24"/>
        </w:rPr>
      </w:pPr>
      <w:r>
        <w:rPr>
          <w:bCs/>
          <w:szCs w:val="24"/>
        </w:rPr>
        <w:t>b)</w:t>
      </w:r>
      <w:r>
        <w:rPr>
          <w:bCs/>
          <w:szCs w:val="24"/>
        </w:rPr>
        <w:tab/>
        <w:t>Following execution of the grant agreement, a grantee shall submit a copy of documents that verify expenditures or anticipated expenditures to IEMA for review in accordance with the approved application budget.</w:t>
      </w:r>
    </w:p>
    <w:p w:rsidR="00D25FA4" w:rsidRDefault="00D25FA4" w:rsidP="00D25FA4">
      <w:pPr>
        <w:rPr>
          <w:bCs/>
          <w:szCs w:val="24"/>
        </w:rPr>
      </w:pPr>
    </w:p>
    <w:p w:rsidR="00D25FA4" w:rsidRPr="00A06359" w:rsidRDefault="00D25FA4" w:rsidP="00D25FA4">
      <w:pPr>
        <w:ind w:left="1440" w:hanging="720"/>
        <w:rPr>
          <w:bCs/>
          <w:szCs w:val="24"/>
        </w:rPr>
      </w:pPr>
      <w:r>
        <w:rPr>
          <w:bCs/>
          <w:szCs w:val="24"/>
        </w:rPr>
        <w:t>c)</w:t>
      </w:r>
      <w:r>
        <w:rPr>
          <w:bCs/>
          <w:szCs w:val="24"/>
        </w:rPr>
        <w:tab/>
        <w:t>IEMA may either reimburse a grantee for eligible expenditures</w:t>
      </w:r>
      <w:r w:rsidR="003F485E">
        <w:rPr>
          <w:bCs/>
          <w:szCs w:val="24"/>
        </w:rPr>
        <w:t>,</w:t>
      </w:r>
      <w:r>
        <w:rPr>
          <w:bCs/>
          <w:szCs w:val="24"/>
        </w:rPr>
        <w:t xml:space="preserve"> as indicated in the grant agreement, or may advance funds to a grantee for eligible expenditures, but only upon the grantee</w:t>
      </w:r>
      <w:r w:rsidR="00BC6B17">
        <w:rPr>
          <w:bCs/>
          <w:szCs w:val="24"/>
        </w:rPr>
        <w:t>'</w:t>
      </w:r>
      <w:bookmarkStart w:id="0" w:name="_GoBack"/>
      <w:bookmarkEnd w:id="0"/>
      <w:r w:rsidR="003F485E">
        <w:rPr>
          <w:bCs/>
          <w:szCs w:val="24"/>
        </w:rPr>
        <w:t>s submission of a bid, invoice</w:t>
      </w:r>
      <w:r>
        <w:rPr>
          <w:bCs/>
          <w:szCs w:val="24"/>
        </w:rPr>
        <w:t xml:space="preserve"> or other similar document showing the exact cost of the anticipated expenditure.</w:t>
      </w:r>
    </w:p>
    <w:sectPr w:rsidR="00D25FA4" w:rsidRPr="00A0635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AC2" w:rsidRDefault="00BE2AC2">
      <w:r>
        <w:separator/>
      </w:r>
    </w:p>
  </w:endnote>
  <w:endnote w:type="continuationSeparator" w:id="0">
    <w:p w:rsidR="00BE2AC2" w:rsidRDefault="00BE2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AC2" w:rsidRDefault="00BE2AC2">
      <w:r>
        <w:separator/>
      </w:r>
    </w:p>
  </w:footnote>
  <w:footnote w:type="continuationSeparator" w:id="0">
    <w:p w:rsidR="00BE2AC2" w:rsidRDefault="00BE2A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AC2"/>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485E"/>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28B0"/>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6B17"/>
    <w:rsid w:val="00BD0ED2"/>
    <w:rsid w:val="00BD5933"/>
    <w:rsid w:val="00BE03CA"/>
    <w:rsid w:val="00BE2AC2"/>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5FA4"/>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A8263A-C2C9-4993-9087-B3561F492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FA4"/>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205</Words>
  <Characters>1048</Characters>
  <Application>Microsoft Office Word</Application>
  <DocSecurity>0</DocSecurity>
  <Lines>8</Lines>
  <Paragraphs>2</Paragraphs>
  <ScaleCrop>false</ScaleCrop>
  <Company/>
  <LinksUpToDate>false</LinksUpToDate>
  <CharactersWithSpaces>1251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Dotts, Joyce M.</cp:lastModifiedBy>
  <cp:revision>5</cp:revision>
  <dcterms:created xsi:type="dcterms:W3CDTF">2013-08-26T19:08:00Z</dcterms:created>
  <dcterms:modified xsi:type="dcterms:W3CDTF">2013-08-27T18:08:00Z</dcterms:modified>
</cp:coreProperties>
</file>