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12" w:rsidRDefault="00DC7D12" w:rsidP="00DC7D12">
      <w:pPr>
        <w:tabs>
          <w:tab w:val="left" w:pos="9360"/>
        </w:tabs>
      </w:pPr>
    </w:p>
    <w:p w:rsidR="00DC7D12" w:rsidRPr="00093EBC" w:rsidRDefault="00DC7D12" w:rsidP="00DC7D12">
      <w:pPr>
        <w:tabs>
          <w:tab w:val="left" w:pos="9360"/>
        </w:tabs>
        <w:rPr>
          <w:b/>
        </w:rPr>
      </w:pPr>
      <w:r w:rsidRPr="00093EBC">
        <w:rPr>
          <w:b/>
        </w:rPr>
        <w:t>Section 301.280  Supporting Plans</w:t>
      </w:r>
    </w:p>
    <w:p w:rsidR="00DC7D12" w:rsidRDefault="00DC7D12" w:rsidP="00DC7D12">
      <w:pPr>
        <w:tabs>
          <w:tab w:val="left" w:pos="9360"/>
        </w:tabs>
      </w:pPr>
    </w:p>
    <w:p w:rsidR="00DC7D12" w:rsidRDefault="00DC7D12" w:rsidP="00DC7D12">
      <w:pPr>
        <w:tabs>
          <w:tab w:val="left" w:pos="9360"/>
        </w:tabs>
        <w:ind w:left="1440" w:hanging="720"/>
      </w:pPr>
      <w:r>
        <w:t>a)</w:t>
      </w:r>
      <w:r>
        <w:tab/>
      </w:r>
      <w:r w:rsidR="00B37918">
        <w:t>For EOPs due for review on or after September 1, 2020</w:t>
      </w:r>
      <w:r w:rsidRPr="009B7091">
        <w:t xml:space="preserve">, ESDAs shall </w:t>
      </w:r>
      <w:r>
        <w:t>have a recovery plan that addresses short- and long-term recovery priorities and provides guidance for restoration of critical community functions, services, vital resources, facilities, programs, and infrastructure to the affected area.</w:t>
      </w:r>
    </w:p>
    <w:p w:rsidR="00DC7D12" w:rsidRDefault="00DC7D12" w:rsidP="00DC7D12">
      <w:pPr>
        <w:tabs>
          <w:tab w:val="left" w:pos="9360"/>
        </w:tabs>
        <w:ind w:left="720" w:hanging="720"/>
      </w:pPr>
    </w:p>
    <w:p w:rsidR="00DC7D12" w:rsidRDefault="00DC7D12" w:rsidP="00DC7D12">
      <w:pPr>
        <w:tabs>
          <w:tab w:val="left" w:pos="9360"/>
        </w:tabs>
        <w:ind w:left="1440" w:hanging="720"/>
      </w:pPr>
      <w:r>
        <w:t>b)</w:t>
      </w:r>
      <w:r>
        <w:tab/>
      </w:r>
      <w:r w:rsidR="00B37918">
        <w:t>For EOPs due for review on or after September 1, 2020</w:t>
      </w:r>
      <w:r w:rsidRPr="009B7091">
        <w:t xml:space="preserve">, ESDAs shall </w:t>
      </w:r>
      <w:r>
        <w:t>have a continuity of operations plan (COOP) that describes how the ESDA's essential functions will be continued and recovered in an emergency or disaster.  The plan shall identify essential positions and lines of succession, and provide for the protection or safeguarding of critical applications, communications resources, vital records/databases, process and functions that must be maintained during response activities and identify and prioritize applications, records, processes and functions to be recovered if lost.</w:t>
      </w:r>
    </w:p>
    <w:p w:rsidR="00DC7D12" w:rsidRDefault="00DC7D12" w:rsidP="00DC7D12">
      <w:pPr>
        <w:tabs>
          <w:tab w:val="left" w:pos="9360"/>
        </w:tabs>
        <w:ind w:left="720" w:hanging="720"/>
      </w:pPr>
    </w:p>
    <w:p w:rsidR="00DC7D12" w:rsidRDefault="00DC7D12" w:rsidP="00DC7D12">
      <w:pPr>
        <w:tabs>
          <w:tab w:val="left" w:pos="9360"/>
        </w:tabs>
        <w:ind w:left="1440" w:hanging="720"/>
      </w:pPr>
      <w:r>
        <w:t>c)</w:t>
      </w:r>
      <w:r>
        <w:tab/>
      </w:r>
      <w:r w:rsidR="00B37918">
        <w:t>For EOPs due for review on or after September 1, 2020</w:t>
      </w:r>
      <w:r w:rsidRPr="009B7091">
        <w:t xml:space="preserve">, ESDAs shall </w:t>
      </w:r>
      <w:r>
        <w:t xml:space="preserve">have a continuity of government (COG) plan that identifies the jurisdiction's </w:t>
      </w:r>
      <w:r w:rsidRPr="00936438">
        <w:t>leadership succession authorities and addresses how the ESDA will support the preservation, maintenance or reconstitution of the jurisdiction</w:t>
      </w:r>
      <w:r w:rsidR="00115B80">
        <w:t>'</w:t>
      </w:r>
      <w:r w:rsidRPr="00936438">
        <w:t xml:space="preserve">s </w:t>
      </w:r>
      <w:r>
        <w:t xml:space="preserve">constitutional responsibilities. </w:t>
      </w:r>
      <w:r w:rsidRPr="003D05F7">
        <w:t>The plan shall include identification of succession of leadership, delegation of emergency authority, and command and control.</w:t>
      </w:r>
      <w:r>
        <w:t xml:space="preserve"> </w:t>
      </w:r>
    </w:p>
    <w:p w:rsidR="00DC7D12" w:rsidRDefault="00DC7D12" w:rsidP="00DC7D12">
      <w:pPr>
        <w:tabs>
          <w:tab w:val="left" w:pos="9360"/>
        </w:tabs>
        <w:ind w:left="720" w:hanging="720"/>
      </w:pPr>
    </w:p>
    <w:p w:rsidR="00DC7D12" w:rsidRDefault="00DC7D12" w:rsidP="00DC7D12">
      <w:pPr>
        <w:tabs>
          <w:tab w:val="left" w:pos="9360"/>
        </w:tabs>
        <w:ind w:left="1440" w:hanging="720"/>
      </w:pPr>
      <w:r>
        <w:t>d)</w:t>
      </w:r>
      <w:r>
        <w:tab/>
        <w:t>The plans required in subsections (a)</w:t>
      </w:r>
      <w:r w:rsidR="00852598">
        <w:t xml:space="preserve"> through </w:t>
      </w:r>
      <w:r>
        <w:t xml:space="preserve">(c) may be separate plans, included within the basic plan, or contained in annexes. </w:t>
      </w:r>
    </w:p>
    <w:p w:rsidR="00DC7D12" w:rsidRDefault="00DC7D12" w:rsidP="002E166B">
      <w:bookmarkStart w:id="0" w:name="_GoBack"/>
      <w:bookmarkEnd w:id="0"/>
    </w:p>
    <w:p w:rsidR="000174EB" w:rsidRPr="00093935" w:rsidRDefault="00DC7D12" w:rsidP="00DC7D12">
      <w:pPr>
        <w:ind w:firstLine="720"/>
      </w:pPr>
      <w:r>
        <w:t xml:space="preserve">(Source:  Added at 42 Ill. Reg. </w:t>
      </w:r>
      <w:r w:rsidR="00AC629D">
        <w:t>15933</w:t>
      </w:r>
      <w:r>
        <w:t xml:space="preserve">, effective </w:t>
      </w:r>
      <w:r w:rsidR="00AC629D">
        <w:t>July 31,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FC" w:rsidRDefault="00B43CFC">
      <w:r>
        <w:separator/>
      </w:r>
    </w:p>
  </w:endnote>
  <w:endnote w:type="continuationSeparator" w:id="0">
    <w:p w:rsidR="00B43CFC" w:rsidRDefault="00B4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FC" w:rsidRDefault="00B43CFC">
      <w:r>
        <w:separator/>
      </w:r>
    </w:p>
  </w:footnote>
  <w:footnote w:type="continuationSeparator" w:id="0">
    <w:p w:rsidR="00B43CFC" w:rsidRDefault="00B43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B8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66B"/>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598"/>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29D"/>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918"/>
    <w:rsid w:val="00B420C1"/>
    <w:rsid w:val="00B4287F"/>
    <w:rsid w:val="00B43CFC"/>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C7D1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474"/>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655E2-4455-4FCA-9624-48DD0DAB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D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1361</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2018-08-09T16:24:00Z</dcterms:created>
  <dcterms:modified xsi:type="dcterms:W3CDTF">2018-08-15T20:26:00Z</dcterms:modified>
</cp:coreProperties>
</file>