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1C" w:rsidRDefault="00CC531C" w:rsidP="00527EF4">
      <w:pPr>
        <w:spacing w:line="240" w:lineRule="atLeast"/>
        <w:rPr>
          <w:b/>
        </w:rPr>
      </w:pPr>
    </w:p>
    <w:p w:rsidR="00527EF4" w:rsidRPr="00527EF4" w:rsidRDefault="00527EF4" w:rsidP="00527EF4">
      <w:pPr>
        <w:spacing w:line="240" w:lineRule="atLeast"/>
        <w:rPr>
          <w:b/>
          <w:szCs w:val="20"/>
        </w:rPr>
      </w:pPr>
      <w:r w:rsidRPr="00527EF4">
        <w:rPr>
          <w:b/>
        </w:rPr>
        <w:t>Section 115.30  Exemptions</w:t>
      </w:r>
    </w:p>
    <w:p w:rsidR="00527EF4" w:rsidRPr="00527EF4" w:rsidRDefault="00527EF4" w:rsidP="00527EF4">
      <w:pPr>
        <w:spacing w:line="240" w:lineRule="atLeast"/>
        <w:rPr>
          <w:b/>
        </w:rPr>
      </w:pPr>
    </w:p>
    <w:p w:rsidR="00527EF4" w:rsidRPr="002E6679" w:rsidRDefault="00527EF4" w:rsidP="002E6679">
      <w:pPr>
        <w:ind w:left="1440" w:hanging="720"/>
      </w:pPr>
      <w:r w:rsidRPr="002E6679">
        <w:t>a)</w:t>
      </w:r>
      <w:r w:rsidRPr="002E6679">
        <w:tab/>
        <w:t>All employees of IEMA and conference speakers shall be exempt from the fee specified in Section 115.40.  These individuals are still required to register for the</w:t>
      </w:r>
      <w:r w:rsidR="00CC531C" w:rsidRPr="002E6679">
        <w:t xml:space="preserve"> </w:t>
      </w:r>
      <w:r w:rsidRPr="002E6679">
        <w:t>conference.</w:t>
      </w:r>
    </w:p>
    <w:p w:rsidR="00527EF4" w:rsidRPr="002E6679" w:rsidRDefault="00527EF4" w:rsidP="00A86556">
      <w:bookmarkStart w:id="0" w:name="_GoBack"/>
      <w:bookmarkEnd w:id="0"/>
    </w:p>
    <w:p w:rsidR="00527EF4" w:rsidRPr="002E6679" w:rsidRDefault="00527EF4" w:rsidP="002E6679">
      <w:pPr>
        <w:ind w:left="1440" w:hanging="720"/>
      </w:pPr>
      <w:r w:rsidRPr="002E6679">
        <w:t>b)</w:t>
      </w:r>
      <w:r w:rsidRPr="002E6679">
        <w:tab/>
        <w:t xml:space="preserve">The Director may exempt individuals from the fee </w:t>
      </w:r>
      <w:r w:rsidR="00CC531C" w:rsidRPr="002E6679">
        <w:t xml:space="preserve">specified in Section 115.40 as </w:t>
      </w:r>
      <w:r w:rsidRPr="002E6679">
        <w:t xml:space="preserve">he/she deems appropriate.  These individuals are still </w:t>
      </w:r>
      <w:r w:rsidR="00CC531C" w:rsidRPr="002E6679">
        <w:t xml:space="preserve">required to register for the </w:t>
      </w:r>
      <w:r w:rsidRPr="002E6679">
        <w:t>conference.</w:t>
      </w:r>
    </w:p>
    <w:sectPr w:rsidR="00527EF4" w:rsidRPr="002E66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F4" w:rsidRDefault="00527EF4">
      <w:r>
        <w:separator/>
      </w:r>
    </w:p>
  </w:endnote>
  <w:endnote w:type="continuationSeparator" w:id="0">
    <w:p w:rsidR="00527EF4" w:rsidRDefault="0052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F4" w:rsidRDefault="00527EF4">
      <w:r>
        <w:separator/>
      </w:r>
    </w:p>
  </w:footnote>
  <w:footnote w:type="continuationSeparator" w:id="0">
    <w:p w:rsidR="00527EF4" w:rsidRDefault="0052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67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EF4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55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31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A57B-5656-46DE-8BA2-392FD666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2019-01-14T15:20:00Z</dcterms:created>
  <dcterms:modified xsi:type="dcterms:W3CDTF">2019-05-01T16:51:00Z</dcterms:modified>
</cp:coreProperties>
</file>