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22" w:rsidRPr="005F6C73" w:rsidRDefault="00C72722" w:rsidP="005F6C73">
      <w:pPr>
        <w:rPr>
          <w:b/>
        </w:rPr>
      </w:pPr>
      <w:bookmarkStart w:id="0" w:name="_GoBack"/>
      <w:bookmarkEnd w:id="0"/>
    </w:p>
    <w:p w:rsidR="00C72722" w:rsidRPr="005F6C73" w:rsidRDefault="00C72722" w:rsidP="005F6C73">
      <w:pPr>
        <w:rPr>
          <w:b/>
        </w:rPr>
      </w:pPr>
      <w:r w:rsidRPr="005F6C73">
        <w:rPr>
          <w:b/>
        </w:rPr>
        <w:t>Section 21</w:t>
      </w:r>
      <w:r w:rsidR="001E6794">
        <w:rPr>
          <w:b/>
        </w:rPr>
        <w:t>7</w:t>
      </w:r>
      <w:r w:rsidRPr="005F6C73">
        <w:rPr>
          <w:b/>
        </w:rPr>
        <w:t>.50  Tabulation of Ranking Ballots</w:t>
      </w:r>
    </w:p>
    <w:p w:rsidR="00C72722" w:rsidRPr="005F6C73" w:rsidRDefault="00C72722" w:rsidP="005F6C73">
      <w:pPr>
        <w:rPr>
          <w:b/>
        </w:rPr>
      </w:pPr>
    </w:p>
    <w:p w:rsidR="00C72722" w:rsidRPr="00C72722" w:rsidRDefault="00C72722" w:rsidP="005F6C73">
      <w:pPr>
        <w:ind w:left="1440" w:hanging="720"/>
      </w:pPr>
      <w:r w:rsidRPr="00C72722">
        <w:t>a)</w:t>
      </w:r>
      <w:r w:rsidRPr="00C72722">
        <w:tab/>
        <w:t>All ranking ballots shall be remade on a ballot of the same type that is used by in-precinct voters in the election authority</w:t>
      </w:r>
      <w:r w:rsidR="005F6C73">
        <w:t>'</w:t>
      </w:r>
      <w:r w:rsidRPr="00C72722">
        <w:t>s jurisdiction.  Except as provided</w:t>
      </w:r>
      <w:r w:rsidR="001E6794">
        <w:t xml:space="preserve"> in this Section</w:t>
      </w:r>
      <w:r w:rsidRPr="00C72722">
        <w:t xml:space="preserve">, the ballots shall be processed in the same manner as those processed at the central counting center (absentee, early and grace period).  The provisions in the </w:t>
      </w:r>
      <w:r w:rsidR="001E6794">
        <w:t xml:space="preserve">Election Code allowing for poll </w:t>
      </w:r>
      <w:r w:rsidRPr="00C72722">
        <w:t>watchers during the counting of provisional ballots shall be applicable to the counting of ranking ballots.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b)</w:t>
      </w:r>
      <w:r w:rsidRPr="00C72722">
        <w:tab/>
        <w:t>A single remade ballot shall be used to record the voters</w:t>
      </w:r>
      <w:r w:rsidR="005F6C73">
        <w:t>'</w:t>
      </w:r>
      <w:r w:rsidRPr="00C72722">
        <w:t xml:space="preserve"> choices on the ranking ballot and the voters</w:t>
      </w:r>
      <w:r w:rsidR="005F6C73">
        <w:t>'</w:t>
      </w:r>
      <w:r w:rsidRPr="00C72722">
        <w:t xml:space="preserve"> choices on the consolidated ballot </w:t>
      </w:r>
      <w:r w:rsidR="001E6794">
        <w:t>that</w:t>
      </w:r>
      <w:r w:rsidRPr="00C72722">
        <w:t xml:space="preserve"> contains non-municipal and township races.  The remade ballot shall be marked so that the highest ranked (closest to </w:t>
      </w:r>
      <w:r w:rsidR="005F6C73">
        <w:t>"</w:t>
      </w:r>
      <w:r w:rsidRPr="00C72722">
        <w:t>one</w:t>
      </w:r>
      <w:r w:rsidR="005F6C73">
        <w:t>"</w:t>
      </w:r>
      <w:r w:rsidRPr="00C72722">
        <w:t>) candidate</w:t>
      </w:r>
      <w:r w:rsidR="001E6794">
        <w:t>s</w:t>
      </w:r>
      <w:r w:rsidRPr="00C72722">
        <w:t xml:space="preserve"> among those candidates who appear on the </w:t>
      </w:r>
      <w:r w:rsidR="001E6794">
        <w:t>c</w:t>
      </w:r>
      <w:r w:rsidRPr="00C72722">
        <w:t xml:space="preserve">onsolidated </w:t>
      </w:r>
      <w:r w:rsidR="001E6794">
        <w:t>election ballot</w:t>
      </w:r>
      <w:r w:rsidRPr="00C72722">
        <w:t xml:space="preserve"> shall receive the voter</w:t>
      </w:r>
      <w:r w:rsidR="005F6C73">
        <w:t>'</w:t>
      </w:r>
      <w:r w:rsidRPr="00C72722">
        <w:t xml:space="preserve">s votes.  The remade ballot shall carry an identifying mark </w:t>
      </w:r>
      <w:r w:rsidR="001E6794">
        <w:t>that</w:t>
      </w:r>
      <w:r w:rsidRPr="00C72722">
        <w:t xml:space="preserve"> indicates it was remade based on the corresponding </w:t>
      </w:r>
      <w:r w:rsidR="001E6794">
        <w:t>ranking ballot and non-</w:t>
      </w:r>
      <w:r w:rsidRPr="00C72722">
        <w:t>municipal and non-township ballot.  The election authority shall maintain the voter</w:t>
      </w:r>
      <w:r w:rsidR="005F6C73">
        <w:t>'</w:t>
      </w:r>
      <w:r w:rsidRPr="00C72722">
        <w:t xml:space="preserve">s absentee ballot application, or a copy </w:t>
      </w:r>
      <w:r w:rsidR="001E6794">
        <w:t>of the application</w:t>
      </w:r>
      <w:r w:rsidRPr="00C72722">
        <w:t xml:space="preserve">, with its records for both the </w:t>
      </w:r>
      <w:r w:rsidR="001E6794">
        <w:t>consolidated p</w:t>
      </w:r>
      <w:r w:rsidRPr="00C72722">
        <w:t xml:space="preserve">rimary and </w:t>
      </w:r>
      <w:r w:rsidR="001E6794">
        <w:t>c</w:t>
      </w:r>
      <w:r w:rsidRPr="00C72722">
        <w:t xml:space="preserve">onsolidated </w:t>
      </w:r>
      <w:r w:rsidR="001E6794">
        <w:t>e</w:t>
      </w:r>
      <w:r w:rsidRPr="00C72722">
        <w:t xml:space="preserve">lection.  The remade ballot shall be stored </w:t>
      </w:r>
      <w:r w:rsidR="001E6794">
        <w:t>with the ranking and non-</w:t>
      </w:r>
      <w:r w:rsidRPr="00C72722">
        <w:t xml:space="preserve">municipal and non-township ballots </w:t>
      </w:r>
      <w:r w:rsidR="001E6794">
        <w:t>that</w:t>
      </w:r>
      <w:r w:rsidRPr="00C72722">
        <w:t xml:space="preserve"> were returned by the voter. 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c)</w:t>
      </w:r>
      <w:r w:rsidRPr="00C72722">
        <w:tab/>
        <w:t xml:space="preserve">All ranking ballots must be received and accepted according to </w:t>
      </w:r>
      <w:r w:rsidR="001E6794">
        <w:t>Article 19 or 21 of the Election Code</w:t>
      </w:r>
      <w:r w:rsidRPr="00C72722">
        <w:t xml:space="preserve">.  A ranking ballot shall be deemed to have been timely received if it arrives in the office of the election authority within 14 days after the </w:t>
      </w:r>
      <w:r w:rsidR="001E6794">
        <w:t>c</w:t>
      </w:r>
      <w:r w:rsidRPr="00C72722">
        <w:t>onsolidated election.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d)</w:t>
      </w:r>
      <w:r w:rsidRPr="00C72722">
        <w:tab/>
        <w:t>The election judges shall be responsible for any determination of voter intent</w:t>
      </w:r>
      <w:r w:rsidR="001E6794">
        <w:t>,</w:t>
      </w:r>
      <w:r w:rsidRPr="00C72722">
        <w:t xml:space="preserve"> including but not limited to interpretation of illegible or obscured numerical indications.  A majority vote of the judges shall be the final determination of the voter</w:t>
      </w:r>
      <w:r w:rsidR="005F6C73">
        <w:t>'</w:t>
      </w:r>
      <w:r w:rsidRPr="00C72722">
        <w:t>s intent.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e)</w:t>
      </w:r>
      <w:r w:rsidRPr="00C72722">
        <w:tab/>
      </w:r>
      <w:r w:rsidR="001E6794">
        <w:t>If</w:t>
      </w:r>
      <w:r w:rsidRPr="00C72722">
        <w:t xml:space="preserve"> the voter</w:t>
      </w:r>
      <w:r w:rsidR="005F6C73">
        <w:t>'</w:t>
      </w:r>
      <w:r w:rsidRPr="00C72722">
        <w:t>s intent to cast a vote cannot be ascertained due to a lack of a numerical notation on the blank line opposite any of the candidate</w:t>
      </w:r>
      <w:r w:rsidR="005F6C73">
        <w:t>'</w:t>
      </w:r>
      <w:r w:rsidRPr="00C72722">
        <w:t xml:space="preserve">s names on the ballot at the consolidated election, no vote </w:t>
      </w:r>
      <w:r w:rsidR="001E6794">
        <w:t xml:space="preserve">shall be </w:t>
      </w:r>
      <w:r w:rsidRPr="00C72722">
        <w:t>cast for that candidate.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f)</w:t>
      </w:r>
      <w:r w:rsidRPr="00C72722">
        <w:tab/>
        <w:t>Ranking ballots shall be safeguarded and secured</w:t>
      </w:r>
      <w:r w:rsidR="00FE6894">
        <w:t>, as required by Section 17-20 of the Code,</w:t>
      </w:r>
      <w:r w:rsidRPr="00C72722">
        <w:t xml:space="preserve"> by the election authority during the period between the municipal primary and municipal election and will not be available for any public inspection.  </w:t>
      </w:r>
      <w:r w:rsidR="001E6794">
        <w:t>The ranking</w:t>
      </w:r>
      <w:r w:rsidRPr="00C72722">
        <w:t xml:space="preserve"> ballots shall be destroyed in accordance with </w:t>
      </w:r>
      <w:r w:rsidR="00FE6894">
        <w:t>Section 17-20 of the Code</w:t>
      </w:r>
      <w:r w:rsidRPr="00C72722">
        <w:t xml:space="preserve">. 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g)</w:t>
      </w:r>
      <w:r w:rsidRPr="00C72722">
        <w:tab/>
      </w:r>
      <w:r w:rsidR="001E6794">
        <w:t>If</w:t>
      </w:r>
      <w:r w:rsidRPr="00C72722">
        <w:t xml:space="preserve"> the voter has the opportunity to vote for multiple positions within the same race, the highest ranked candidates appearing on the consolidated election ballot</w:t>
      </w:r>
      <w:r w:rsidR="001E6794">
        <w:t>,</w:t>
      </w:r>
      <w:r w:rsidRPr="00C72722">
        <w:t xml:space="preserve"> up to the number of candidates to be elected to that office</w:t>
      </w:r>
      <w:r w:rsidR="001E6794">
        <w:t>,</w:t>
      </w:r>
      <w:r w:rsidRPr="00C72722">
        <w:t xml:space="preserve"> shall receive the votes.  The highest ranking shall be the ranking </w:t>
      </w:r>
      <w:r w:rsidR="001E6794">
        <w:t>that</w:t>
      </w:r>
      <w:r w:rsidRPr="00C72722">
        <w:t xml:space="preserve"> is closest to the number one.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h)</w:t>
      </w:r>
      <w:r w:rsidRPr="00C72722">
        <w:tab/>
        <w:t xml:space="preserve">Ballots </w:t>
      </w:r>
      <w:r w:rsidR="001E6794">
        <w:t>that</w:t>
      </w:r>
      <w:r w:rsidRPr="00C72722">
        <w:t xml:space="preserve"> are remade and cast pursuant to this Part shall be attributed to the precinct in which the voter resides.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i)</w:t>
      </w:r>
      <w:r w:rsidRPr="00C72722">
        <w:tab/>
        <w:t xml:space="preserve">Voter history shall be recorded for the </w:t>
      </w:r>
      <w:r w:rsidR="001E6794">
        <w:t>c</w:t>
      </w:r>
      <w:r w:rsidRPr="00C72722">
        <w:t xml:space="preserve">onsolidated </w:t>
      </w:r>
      <w:r w:rsidR="001E6794">
        <w:t>e</w:t>
      </w:r>
      <w:r w:rsidRPr="00C72722">
        <w:t>lection for each individual who casts a ranked ballot</w:t>
      </w:r>
      <w:r w:rsidR="001E6794">
        <w:t>.</w:t>
      </w:r>
    </w:p>
    <w:p w:rsidR="00C72722" w:rsidRPr="00C72722" w:rsidRDefault="00C72722" w:rsidP="005F6C73"/>
    <w:p w:rsidR="00C72722" w:rsidRPr="00C72722" w:rsidRDefault="00C72722" w:rsidP="005F6C73">
      <w:pPr>
        <w:ind w:left="1440" w:hanging="720"/>
      </w:pPr>
      <w:r w:rsidRPr="00C72722">
        <w:t>j)</w:t>
      </w:r>
      <w:r w:rsidRPr="00C72722">
        <w:tab/>
        <w:t xml:space="preserve">If the voter only returns a ranking ballot, it shall be remade and counted regardless of the fact that the voter did not return a </w:t>
      </w:r>
      <w:r w:rsidR="001E6794">
        <w:t>consolidated primary or non-</w:t>
      </w:r>
      <w:r w:rsidRPr="00C72722">
        <w:t xml:space="preserve">municipal </w:t>
      </w:r>
      <w:r w:rsidR="00140258">
        <w:t>or</w:t>
      </w:r>
      <w:r w:rsidRPr="00C72722">
        <w:t xml:space="preserve"> non-township ballot.</w:t>
      </w:r>
    </w:p>
    <w:sectPr w:rsidR="00C72722" w:rsidRPr="00C727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6C" w:rsidRDefault="00F4536C">
      <w:r>
        <w:separator/>
      </w:r>
    </w:p>
  </w:endnote>
  <w:endnote w:type="continuationSeparator" w:id="0">
    <w:p w:rsidR="00F4536C" w:rsidRDefault="00F4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6C" w:rsidRDefault="00F4536C">
      <w:r>
        <w:separator/>
      </w:r>
    </w:p>
  </w:footnote>
  <w:footnote w:type="continuationSeparator" w:id="0">
    <w:p w:rsidR="00F4536C" w:rsidRDefault="00F45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7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25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79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C7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805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77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962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5B8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72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28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68B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36C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89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C72722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C72722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