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D64" w:rsidRDefault="00340D64" w:rsidP="00340D64"/>
    <w:p w:rsidR="00F37035" w:rsidRPr="00340D64" w:rsidRDefault="00723AAB" w:rsidP="00340D64">
      <w:r>
        <w:t>SOURCE:  Adopted by emergency rulemaking at 42 Ill. Reg. 16769, effective August 30, 2018; emergency expired January 26, 2019; a</w:t>
      </w:r>
      <w:r w:rsidR="00340D64">
        <w:t xml:space="preserve">dopted at 43 Ill. Reg. </w:t>
      </w:r>
      <w:r w:rsidR="00592943">
        <w:t>6819</w:t>
      </w:r>
      <w:r w:rsidR="00340D64">
        <w:t xml:space="preserve">, effective </w:t>
      </w:r>
      <w:bookmarkStart w:id="0" w:name="_GoBack"/>
      <w:r w:rsidR="00592943">
        <w:t>May 21, 2019</w:t>
      </w:r>
      <w:bookmarkEnd w:id="0"/>
      <w:r w:rsidR="00340D64">
        <w:t>.</w:t>
      </w:r>
    </w:p>
    <w:sectPr w:rsidR="00F37035" w:rsidRPr="00340D6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035" w:rsidRDefault="00F37035">
      <w:r>
        <w:separator/>
      </w:r>
    </w:p>
  </w:endnote>
  <w:endnote w:type="continuationSeparator" w:id="0">
    <w:p w:rsidR="00F37035" w:rsidRDefault="00F3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035" w:rsidRDefault="00F37035">
      <w:r>
        <w:separator/>
      </w:r>
    </w:p>
  </w:footnote>
  <w:footnote w:type="continuationSeparator" w:id="0">
    <w:p w:rsidR="00F37035" w:rsidRDefault="00F37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3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64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943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3AAB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035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F0E2D-2802-4F43-9176-52D6EAD5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2018-11-02T15:09:00Z</dcterms:created>
  <dcterms:modified xsi:type="dcterms:W3CDTF">2019-06-03T17:01:00Z</dcterms:modified>
</cp:coreProperties>
</file>