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AC" w:rsidRDefault="006927AC" w:rsidP="009D01D8">
      <w:pPr>
        <w:ind w:left="720" w:hanging="720"/>
        <w:rPr>
          <w:b/>
          <w:bCs/>
        </w:rPr>
      </w:pPr>
      <w:bookmarkStart w:id="0" w:name="_GoBack"/>
      <w:bookmarkEnd w:id="0"/>
    </w:p>
    <w:p w:rsidR="009D01D8" w:rsidRPr="009D01D8" w:rsidRDefault="009D01D8" w:rsidP="009D01D8">
      <w:pPr>
        <w:ind w:left="720" w:hanging="720"/>
      </w:pPr>
      <w:r w:rsidRPr="009D01D8">
        <w:rPr>
          <w:b/>
          <w:bCs/>
        </w:rPr>
        <w:t xml:space="preserve">Section 212.234 </w:t>
      </w:r>
      <w:r w:rsidRPr="009D01D8">
        <w:t xml:space="preserve"> </w:t>
      </w:r>
      <w:r w:rsidRPr="009D01D8">
        <w:rPr>
          <w:b/>
          <w:bCs/>
        </w:rPr>
        <w:t>Probationary Status</w:t>
      </w:r>
    </w:p>
    <w:p w:rsidR="009D01D8" w:rsidRPr="009D01D8" w:rsidRDefault="009D01D8" w:rsidP="009D01D8">
      <w:pPr>
        <w:ind w:left="720" w:hanging="720"/>
      </w:pPr>
    </w:p>
    <w:p w:rsidR="009D01D8" w:rsidRPr="009D01D8" w:rsidRDefault="009D01D8" w:rsidP="009D01D8">
      <w:pPr>
        <w:ind w:left="720" w:hanging="720"/>
      </w:pPr>
      <w:r w:rsidRPr="009D01D8">
        <w:tab/>
        <w:t>a)</w:t>
      </w:r>
      <w:r w:rsidRPr="009D01D8">
        <w:tab/>
        <w:t>Probationary Period:</w:t>
      </w:r>
    </w:p>
    <w:p w:rsidR="009D01D8" w:rsidRPr="009D01D8" w:rsidRDefault="009D01D8" w:rsidP="009D01D8">
      <w:pPr>
        <w:ind w:left="720" w:hanging="720"/>
      </w:pPr>
    </w:p>
    <w:p w:rsidR="009D01D8" w:rsidRPr="009D01D8" w:rsidRDefault="009D01D8" w:rsidP="009D01D8">
      <w:pPr>
        <w:ind w:left="2160" w:hanging="720"/>
      </w:pPr>
      <w:r w:rsidRPr="009D01D8">
        <w:t>1)</w:t>
      </w:r>
      <w:r w:rsidRPr="009D01D8">
        <w:tab/>
        <w:t>A probationary period of approximately six months shall be served by a full-time employee who is newly hired from outside the Office.</w:t>
      </w:r>
    </w:p>
    <w:p w:rsidR="009D01D8" w:rsidRPr="009D01D8" w:rsidRDefault="009D01D8" w:rsidP="009D01D8">
      <w:pPr>
        <w:ind w:left="2160" w:hanging="720"/>
      </w:pPr>
    </w:p>
    <w:p w:rsidR="009D01D8" w:rsidRPr="009D01D8" w:rsidRDefault="009D01D8" w:rsidP="009D01D8">
      <w:pPr>
        <w:ind w:left="2160" w:hanging="720"/>
      </w:pPr>
      <w:r w:rsidRPr="009D01D8">
        <w:t>2)</w:t>
      </w:r>
      <w:r w:rsidRPr="009D01D8">
        <w:tab/>
        <w:t xml:space="preserve">A probationary period of approximately four months shall be served by a full-time employee who is promoted.  A probationary employee transferred during the probationary period shall serve that portion of the probationary period </w:t>
      </w:r>
      <w:r w:rsidR="00B21758">
        <w:t>that</w:t>
      </w:r>
      <w:r w:rsidRPr="009D01D8">
        <w:t xml:space="preserve"> was not completed at the time of </w:t>
      </w:r>
      <w:r w:rsidR="00B21758">
        <w:t>th</w:t>
      </w:r>
      <w:r w:rsidR="00AD4457">
        <w:t>e</w:t>
      </w:r>
      <w:r w:rsidRPr="009D01D8">
        <w:t xml:space="preserve"> transfer.  Trainee appointments promoted to the target title after successful completion of the trainee period shall not be subject to a probationary period.</w:t>
      </w:r>
    </w:p>
    <w:p w:rsidR="009D01D8" w:rsidRPr="009D01D8" w:rsidRDefault="009D01D8" w:rsidP="009D01D8">
      <w:pPr>
        <w:ind w:left="2160" w:hanging="720"/>
      </w:pPr>
    </w:p>
    <w:p w:rsidR="009D01D8" w:rsidRPr="009D01D8" w:rsidRDefault="009D01D8" w:rsidP="009D01D8">
      <w:pPr>
        <w:ind w:left="2160" w:hanging="720"/>
      </w:pPr>
      <w:r w:rsidRPr="009D01D8">
        <w:t>3)</w:t>
      </w:r>
      <w:r w:rsidRPr="009D01D8">
        <w:tab/>
        <w:t xml:space="preserve">If an employee is absent from work for more than </w:t>
      </w:r>
      <w:r w:rsidR="00B21758">
        <w:t>15</w:t>
      </w:r>
      <w:r w:rsidRPr="009D01D8">
        <w:t xml:space="preserve"> calendar days during the probationary period, the probationary period shall be extended by the length of the absence.</w:t>
      </w:r>
    </w:p>
    <w:p w:rsidR="009D01D8" w:rsidRPr="009D01D8" w:rsidRDefault="009D01D8" w:rsidP="009D01D8">
      <w:pPr>
        <w:ind w:left="2160" w:hanging="720"/>
      </w:pPr>
    </w:p>
    <w:p w:rsidR="009D01D8" w:rsidRDefault="009D01D8" w:rsidP="009D01D8">
      <w:pPr>
        <w:ind w:left="2160" w:hanging="720"/>
      </w:pPr>
      <w:r w:rsidRPr="009D01D8">
        <w:t>4)</w:t>
      </w:r>
      <w:r w:rsidRPr="009D01D8">
        <w:tab/>
        <w:t>Probationary employees who have not attained certified status shall have no right to grievance procedures with regard to termination, demotion or other employment action.</w:t>
      </w:r>
    </w:p>
    <w:p w:rsidR="00A110C5" w:rsidRPr="009D01D8" w:rsidRDefault="00A110C5" w:rsidP="009D01D8">
      <w:pPr>
        <w:ind w:left="2160" w:hanging="720"/>
      </w:pPr>
    </w:p>
    <w:p w:rsidR="009D01D8" w:rsidRPr="009D01D8" w:rsidRDefault="009D01D8" w:rsidP="009D01D8">
      <w:pPr>
        <w:ind w:left="1440" w:hanging="720"/>
      </w:pPr>
      <w:r w:rsidRPr="009D01D8">
        <w:t>b)</w:t>
      </w:r>
      <w:r w:rsidRPr="009D01D8">
        <w:tab/>
        <w:t xml:space="preserve">Certified Status:  A probationary employee shall attain certified status only after successful completion of a probationary period and receipt of notice of certification from the Executive </w:t>
      </w:r>
      <w:r w:rsidRPr="009D01D8">
        <w:rPr>
          <w:bCs/>
        </w:rPr>
        <w:t>Director</w:t>
      </w:r>
      <w:r w:rsidRPr="009D01D8">
        <w:t xml:space="preserve"> or his </w:t>
      </w:r>
      <w:r w:rsidR="00AD4457">
        <w:t xml:space="preserve">or her </w:t>
      </w:r>
      <w:r w:rsidRPr="009D01D8">
        <w:t>designee.</w:t>
      </w:r>
    </w:p>
    <w:sectPr w:rsidR="009D01D8" w:rsidRPr="009D01D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1F18">
      <w:r>
        <w:separator/>
      </w:r>
    </w:p>
  </w:endnote>
  <w:endnote w:type="continuationSeparator" w:id="0">
    <w:p w:rsidR="00000000" w:rsidRDefault="0064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1F18">
      <w:r>
        <w:separator/>
      </w:r>
    </w:p>
  </w:footnote>
  <w:footnote w:type="continuationSeparator" w:id="0">
    <w:p w:rsidR="00000000" w:rsidRDefault="0064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1F18"/>
    <w:rsid w:val="006927AC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01D8"/>
    <w:rsid w:val="00A110C5"/>
    <w:rsid w:val="00A174BB"/>
    <w:rsid w:val="00A2265D"/>
    <w:rsid w:val="00A414BC"/>
    <w:rsid w:val="00A600AA"/>
    <w:rsid w:val="00A62F7E"/>
    <w:rsid w:val="00AB29C6"/>
    <w:rsid w:val="00AD4457"/>
    <w:rsid w:val="00AE120A"/>
    <w:rsid w:val="00AE1744"/>
    <w:rsid w:val="00AE5547"/>
    <w:rsid w:val="00B07E7E"/>
    <w:rsid w:val="00B21758"/>
    <w:rsid w:val="00B31598"/>
    <w:rsid w:val="00B35D67"/>
    <w:rsid w:val="00B4791E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733B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