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2C0" w:rsidRDefault="002D22C0" w:rsidP="002D22C0">
      <w:pPr>
        <w:widowControl w:val="0"/>
        <w:autoSpaceDE w:val="0"/>
        <w:autoSpaceDN w:val="0"/>
        <w:adjustRightInd w:val="0"/>
      </w:pPr>
      <w:bookmarkStart w:id="0" w:name="_GoBack"/>
      <w:bookmarkEnd w:id="0"/>
    </w:p>
    <w:p w:rsidR="002D22C0" w:rsidRDefault="002D22C0" w:rsidP="002D22C0">
      <w:pPr>
        <w:widowControl w:val="0"/>
        <w:autoSpaceDE w:val="0"/>
        <w:autoSpaceDN w:val="0"/>
        <w:adjustRightInd w:val="0"/>
      </w:pPr>
      <w:r>
        <w:rPr>
          <w:b/>
          <w:bCs/>
        </w:rPr>
        <w:t>Section 209.80  Responsibilities of the State Board of Elections</w:t>
      </w:r>
      <w:r>
        <w:t xml:space="preserve"> </w:t>
      </w:r>
    </w:p>
    <w:p w:rsidR="002D22C0" w:rsidRDefault="002D22C0" w:rsidP="002D22C0">
      <w:pPr>
        <w:widowControl w:val="0"/>
        <w:autoSpaceDE w:val="0"/>
        <w:autoSpaceDN w:val="0"/>
        <w:adjustRightInd w:val="0"/>
      </w:pPr>
    </w:p>
    <w:p w:rsidR="002D22C0" w:rsidRDefault="002D22C0" w:rsidP="002D22C0">
      <w:pPr>
        <w:widowControl w:val="0"/>
        <w:autoSpaceDE w:val="0"/>
        <w:autoSpaceDN w:val="0"/>
        <w:adjustRightInd w:val="0"/>
      </w:pPr>
      <w:r>
        <w:t xml:space="preserve">The State Board of Elections shall: </w:t>
      </w:r>
    </w:p>
    <w:p w:rsidR="002C558C" w:rsidRDefault="002C558C" w:rsidP="002D22C0">
      <w:pPr>
        <w:widowControl w:val="0"/>
        <w:autoSpaceDE w:val="0"/>
        <w:autoSpaceDN w:val="0"/>
        <w:adjustRightInd w:val="0"/>
      </w:pPr>
    </w:p>
    <w:p w:rsidR="002D22C0" w:rsidRDefault="002D22C0" w:rsidP="002D22C0">
      <w:pPr>
        <w:widowControl w:val="0"/>
        <w:autoSpaceDE w:val="0"/>
        <w:autoSpaceDN w:val="0"/>
        <w:adjustRightInd w:val="0"/>
        <w:ind w:left="1440" w:hanging="720"/>
      </w:pPr>
      <w:r>
        <w:t>a)</w:t>
      </w:r>
      <w:r>
        <w:tab/>
        <w:t xml:space="preserve">prepare a list of all polling places by election jurisdiction for which an exemption was granted. Such list shall contain the location of the polling place, the reason for the inaccessibility and the date the exemption was granted.  Such list together with the petition for exemption shall be a public record at the office of the State Board of Elections; </w:t>
      </w:r>
    </w:p>
    <w:p w:rsidR="002C558C" w:rsidRDefault="002C558C" w:rsidP="002D22C0">
      <w:pPr>
        <w:widowControl w:val="0"/>
        <w:autoSpaceDE w:val="0"/>
        <w:autoSpaceDN w:val="0"/>
        <w:adjustRightInd w:val="0"/>
        <w:ind w:left="1440" w:hanging="720"/>
      </w:pPr>
    </w:p>
    <w:p w:rsidR="002D22C0" w:rsidRDefault="002D22C0" w:rsidP="002D22C0">
      <w:pPr>
        <w:widowControl w:val="0"/>
        <w:autoSpaceDE w:val="0"/>
        <w:autoSpaceDN w:val="0"/>
        <w:adjustRightInd w:val="0"/>
        <w:ind w:left="1440" w:hanging="720"/>
      </w:pPr>
      <w:r>
        <w:t>b)</w:t>
      </w:r>
      <w:r>
        <w:tab/>
        <w:t xml:space="preserve">within 2 days following the receipt of a written notification from the United States Attorney General or a person who is personally aggrieved by the noncompliance that an election jurisdiction is not in compliance with this Part, transmit a copy of the notification to the election authority. Upon receipt of this notice, the election authority shall make available to the State Board of Elections copies of the survey forms concerning the polling place facilities in question. </w:t>
      </w:r>
    </w:p>
    <w:p w:rsidR="002C558C" w:rsidRDefault="002C558C" w:rsidP="002D22C0">
      <w:pPr>
        <w:widowControl w:val="0"/>
        <w:autoSpaceDE w:val="0"/>
        <w:autoSpaceDN w:val="0"/>
        <w:adjustRightInd w:val="0"/>
        <w:ind w:left="1440" w:hanging="720"/>
      </w:pPr>
    </w:p>
    <w:p w:rsidR="002D22C0" w:rsidRDefault="002D22C0" w:rsidP="002D22C0">
      <w:pPr>
        <w:widowControl w:val="0"/>
        <w:autoSpaceDE w:val="0"/>
        <w:autoSpaceDN w:val="0"/>
        <w:adjustRightInd w:val="0"/>
        <w:ind w:left="1440" w:hanging="720"/>
      </w:pPr>
      <w:r>
        <w:t>c)</w:t>
      </w:r>
      <w:r>
        <w:tab/>
        <w:t xml:space="preserve">not later than September 1 of each even-numbered year, verify the list of exemptions with each election authority; and </w:t>
      </w:r>
    </w:p>
    <w:p w:rsidR="002C558C" w:rsidRDefault="002C558C" w:rsidP="002D22C0">
      <w:pPr>
        <w:widowControl w:val="0"/>
        <w:autoSpaceDE w:val="0"/>
        <w:autoSpaceDN w:val="0"/>
        <w:adjustRightInd w:val="0"/>
        <w:ind w:left="1440" w:hanging="720"/>
      </w:pPr>
    </w:p>
    <w:p w:rsidR="002D22C0" w:rsidRDefault="002D22C0" w:rsidP="002D22C0">
      <w:pPr>
        <w:widowControl w:val="0"/>
        <w:autoSpaceDE w:val="0"/>
        <w:autoSpaceDN w:val="0"/>
        <w:adjustRightInd w:val="0"/>
        <w:ind w:left="1440" w:hanging="720"/>
      </w:pPr>
      <w:r>
        <w:t>d)</w:t>
      </w:r>
      <w:r>
        <w:tab/>
      </w:r>
      <w:r>
        <w:rPr>
          <w:i/>
          <w:iCs/>
        </w:rPr>
        <w:t>not later than December 31 of each even-numbered year, report to the Federal Election Commission, in a manner to be determined by the Commission,</w:t>
      </w:r>
      <w:r>
        <w:t xml:space="preserve"> the number of accessible and inaccessible polling places throughout the State on the date of the preceding general Federal election and the reason for any instance of inaccessibility.  (42 U.S.C. 1973ee-1(c)) </w:t>
      </w:r>
    </w:p>
    <w:sectPr w:rsidR="002D22C0" w:rsidSect="002D22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22C0"/>
    <w:rsid w:val="002C558C"/>
    <w:rsid w:val="002D22C0"/>
    <w:rsid w:val="003D5DBD"/>
    <w:rsid w:val="005C3366"/>
    <w:rsid w:val="00742C8D"/>
    <w:rsid w:val="00A36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209</vt:lpstr>
    </vt:vector>
  </TitlesOfParts>
  <Company>state of illinois</Company>
  <LinksUpToDate>false</LinksUpToDate>
  <CharactersWithSpaces>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209</dc:title>
  <dc:subject/>
  <dc:creator>Illinois General Assembly</dc:creator>
  <cp:keywords/>
  <dc:description/>
  <cp:lastModifiedBy>Roberts, John</cp:lastModifiedBy>
  <cp:revision>3</cp:revision>
  <dcterms:created xsi:type="dcterms:W3CDTF">2012-06-21T18:13:00Z</dcterms:created>
  <dcterms:modified xsi:type="dcterms:W3CDTF">2012-06-21T18:13:00Z</dcterms:modified>
</cp:coreProperties>
</file>