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35" w:rsidRDefault="002B3235" w:rsidP="002B3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235" w:rsidRDefault="002B3235" w:rsidP="002B3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207.2</w:t>
      </w:r>
      <w:r w:rsidR="00C706BA">
        <w:rPr>
          <w:b/>
          <w:bCs/>
        </w:rPr>
        <w:t>0  Notice of Primary Election –</w:t>
      </w:r>
      <w:r>
        <w:rPr>
          <w:b/>
          <w:bCs/>
        </w:rPr>
        <w:t xml:space="preserve"> County of 500,000 Or More</w:t>
      </w:r>
      <w:r>
        <w:t xml:space="preserve"> </w:t>
      </w:r>
    </w:p>
    <w:p w:rsidR="002B3235" w:rsidRDefault="002B3235" w:rsidP="002B3235">
      <w:pPr>
        <w:widowControl w:val="0"/>
        <w:autoSpaceDE w:val="0"/>
        <w:autoSpaceDN w:val="0"/>
        <w:adjustRightInd w:val="0"/>
      </w:pPr>
    </w:p>
    <w:p w:rsidR="002B3235" w:rsidRDefault="002B3235" w:rsidP="002B32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counties with a population of 500,000 or more, there shall be no requirement to post a notice of primary as provided in the Election Code (Ill. Rev. Stat. 1979, </w:t>
      </w:r>
      <w:proofErr w:type="spellStart"/>
      <w:r>
        <w:t>ch.</w:t>
      </w:r>
      <w:proofErr w:type="spellEnd"/>
      <w:r>
        <w:t xml:space="preserve"> 46, Article 7-15). </w:t>
      </w:r>
    </w:p>
    <w:p w:rsidR="00A820DC" w:rsidRDefault="00A820DC" w:rsidP="002B3235">
      <w:pPr>
        <w:widowControl w:val="0"/>
        <w:autoSpaceDE w:val="0"/>
        <w:autoSpaceDN w:val="0"/>
        <w:adjustRightInd w:val="0"/>
        <w:ind w:left="1440" w:hanging="720"/>
      </w:pPr>
    </w:p>
    <w:p w:rsidR="002B3235" w:rsidRDefault="002B3235" w:rsidP="002B32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regulation shall not be construed as dispensing with the requirement to publish a notice of primary as provided in the Election Code (Ill. Rev. Stat. 1979, </w:t>
      </w:r>
      <w:proofErr w:type="spellStart"/>
      <w:r>
        <w:t>ch.</w:t>
      </w:r>
      <w:proofErr w:type="spellEnd"/>
      <w:r>
        <w:t xml:space="preserve"> 46, Article 7-15). </w:t>
      </w:r>
    </w:p>
    <w:sectPr w:rsidR="002B3235" w:rsidSect="002B3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235"/>
    <w:rsid w:val="002B3235"/>
    <w:rsid w:val="005C3366"/>
    <w:rsid w:val="0062167F"/>
    <w:rsid w:val="00A820DC"/>
    <w:rsid w:val="00B24E1B"/>
    <w:rsid w:val="00C706BA"/>
    <w:rsid w:val="00F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