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E6" w:rsidRDefault="00406EE6" w:rsidP="00833984">
      <w:pPr>
        <w:rPr>
          <w:b/>
        </w:rPr>
      </w:pPr>
      <w:bookmarkStart w:id="0" w:name="_GoBack"/>
      <w:bookmarkEnd w:id="0"/>
    </w:p>
    <w:p w:rsidR="00AD58A1" w:rsidRPr="00AD58A1" w:rsidRDefault="00AD58A1" w:rsidP="00833984">
      <w:pPr>
        <w:rPr>
          <w:b/>
        </w:rPr>
      </w:pPr>
      <w:r w:rsidRPr="00AD58A1">
        <w:rPr>
          <w:b/>
        </w:rPr>
        <w:t>Section 150.125 Subpoenas</w:t>
      </w:r>
    </w:p>
    <w:p w:rsidR="00AD58A1" w:rsidRPr="00AD58A1" w:rsidRDefault="00AD58A1" w:rsidP="00833984"/>
    <w:p w:rsidR="00AD58A1" w:rsidRPr="00AD58A1" w:rsidRDefault="00AD58A1" w:rsidP="00833984">
      <w:pPr>
        <w:ind w:left="1440" w:hanging="720"/>
      </w:pPr>
      <w:r w:rsidRPr="00AD58A1">
        <w:t>a)</w:t>
      </w:r>
      <w:r w:rsidRPr="00AD58A1">
        <w:tab/>
        <w:t>Pursuant to Article 10 of the Illinois Administrative Procedure Act</w:t>
      </w:r>
      <w:r w:rsidR="003F2006">
        <w:t xml:space="preserve"> and Section 9-18 of the Election Code</w:t>
      </w:r>
      <w:r w:rsidRPr="00AD58A1">
        <w:t xml:space="preserve">, and upon application to the hearing examiner by any party, or upon the request of the hearing examiner, the Board may authorize the General Counsel to issue a subpoena for attendance at the hearing, which may include a command to produce documents or other tangible things designated </w:t>
      </w:r>
      <w:r w:rsidR="003F2006">
        <w:t>in the subpoena</w:t>
      </w:r>
      <w:r w:rsidRPr="00AD58A1">
        <w:t xml:space="preserve"> that are reasonably necessary to resolution of the matter under consideration. </w:t>
      </w:r>
      <w:r w:rsidR="00406EE6">
        <w:t xml:space="preserve"> </w:t>
      </w:r>
      <w:r w:rsidRPr="00AD58A1">
        <w:t xml:space="preserve">The hearing examiner, upon motion, and in any event at or before the time specified in the subpoena for compliance, may quash or modify the subpoena if it is unreasonable or oppressive. </w:t>
      </w:r>
    </w:p>
    <w:p w:rsidR="00AD58A1" w:rsidRPr="00AD58A1" w:rsidRDefault="00AD58A1" w:rsidP="00833984"/>
    <w:p w:rsidR="00AD58A1" w:rsidRPr="00AD58A1" w:rsidRDefault="00AD58A1" w:rsidP="00833984">
      <w:pPr>
        <w:ind w:left="1440" w:hanging="720"/>
      </w:pPr>
      <w:r w:rsidRPr="00AD58A1">
        <w:t>b)</w:t>
      </w:r>
      <w:r w:rsidRPr="00AD58A1">
        <w:tab/>
        <w:t>Every subpoena shall state the title of the action and shall command each person to whom it is directed:</w:t>
      </w:r>
    </w:p>
    <w:p w:rsidR="00AD58A1" w:rsidRPr="00AD58A1" w:rsidRDefault="00AD58A1" w:rsidP="00833984"/>
    <w:p w:rsidR="00AD58A1" w:rsidRPr="00AD58A1" w:rsidRDefault="00AD58A1" w:rsidP="00833984">
      <w:pPr>
        <w:ind w:left="720" w:firstLine="720"/>
      </w:pPr>
      <w:r w:rsidRPr="00AD58A1">
        <w:t>1)</w:t>
      </w:r>
      <w:r w:rsidRPr="00AD58A1">
        <w:tab/>
        <w:t>to attend and give testimony at the time and place specified</w:t>
      </w:r>
      <w:r w:rsidR="00B47C04">
        <w:t>;</w:t>
      </w:r>
      <w:r w:rsidRPr="00AD58A1">
        <w:t xml:space="preserve"> </w:t>
      </w:r>
      <w:r w:rsidR="003F2006">
        <w:t>or</w:t>
      </w:r>
      <w:r w:rsidRPr="00AD58A1">
        <w:t xml:space="preserve"> </w:t>
      </w:r>
    </w:p>
    <w:p w:rsidR="00AD58A1" w:rsidRPr="00AD58A1" w:rsidRDefault="00AD58A1" w:rsidP="00833984"/>
    <w:p w:rsidR="00AD58A1" w:rsidRPr="00AD58A1" w:rsidRDefault="00AD58A1" w:rsidP="00833984">
      <w:pPr>
        <w:ind w:left="2160" w:hanging="720"/>
      </w:pPr>
      <w:r w:rsidRPr="00AD58A1">
        <w:t>2)</w:t>
      </w:r>
      <w:r w:rsidRPr="00AD58A1">
        <w:tab/>
        <w:t xml:space="preserve">to produce books, papers, documents or tangible things designated at the time and place </w:t>
      </w:r>
      <w:r w:rsidR="002D6B3F">
        <w:t xml:space="preserve">specified </w:t>
      </w:r>
      <w:r w:rsidR="000939EF">
        <w:t>in the subpoena</w:t>
      </w:r>
      <w:r w:rsidRPr="00AD58A1">
        <w:t>.</w:t>
      </w:r>
      <w:r w:rsidR="00406EE6">
        <w:t xml:space="preserve"> </w:t>
      </w:r>
      <w:r w:rsidR="002D6B3F">
        <w:t xml:space="preserve"> </w:t>
      </w:r>
      <w:r w:rsidR="003F2006">
        <w:t>The subpoena in this instance may provide that personal attendance is not required.</w:t>
      </w:r>
    </w:p>
    <w:p w:rsidR="00833984" w:rsidRDefault="00833984" w:rsidP="00833984"/>
    <w:p w:rsidR="00AD58A1" w:rsidRPr="00AD58A1" w:rsidRDefault="003F2006" w:rsidP="00833984">
      <w:pPr>
        <w:ind w:left="1440" w:hanging="720"/>
      </w:pPr>
      <w:r>
        <w:t>c</w:t>
      </w:r>
      <w:r w:rsidR="00AD58A1" w:rsidRPr="00AD58A1">
        <w:t>)</w:t>
      </w:r>
      <w:r w:rsidR="00AD58A1" w:rsidRPr="00AD58A1">
        <w:tab/>
        <w:t xml:space="preserve">The party requesting the issuance of a subpoena compelling personal attendance shall tender </w:t>
      </w:r>
      <w:r w:rsidR="002D6B3F">
        <w:t>with the subpoena</w:t>
      </w:r>
      <w:r w:rsidR="00AD58A1" w:rsidRPr="00AD58A1">
        <w:t xml:space="preserve"> a check reimbursing the witness for the round trip cost of travel between the witness's place of residence and the place where his </w:t>
      </w:r>
      <w:r>
        <w:t xml:space="preserve">or her </w:t>
      </w:r>
      <w:r w:rsidR="00AD58A1" w:rsidRPr="00AD58A1">
        <w:t>presence is requested.</w:t>
      </w:r>
      <w:r w:rsidR="00406EE6">
        <w:t xml:space="preserve"> </w:t>
      </w:r>
      <w:r w:rsidR="00AD58A1" w:rsidRPr="00AD58A1">
        <w:t xml:space="preserve"> Reimbursement shall be equal to that provided by the Governor's Travel Board for reimbursement of State </w:t>
      </w:r>
      <w:r w:rsidR="00B47C04">
        <w:t>e</w:t>
      </w:r>
      <w:r w:rsidR="00AD58A1" w:rsidRPr="00AD58A1">
        <w:t xml:space="preserve">mployees traveling on official </w:t>
      </w:r>
      <w:r w:rsidR="00B47C04">
        <w:t>S</w:t>
      </w:r>
      <w:r w:rsidR="00AD58A1" w:rsidRPr="00AD58A1">
        <w:t>tate business.</w:t>
      </w:r>
    </w:p>
    <w:sectPr w:rsidR="00AD58A1" w:rsidRPr="00AD58A1" w:rsidSect="0083398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028E">
      <w:r>
        <w:separator/>
      </w:r>
    </w:p>
  </w:endnote>
  <w:endnote w:type="continuationSeparator" w:id="0">
    <w:p w:rsidR="00000000" w:rsidRDefault="004E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028E">
      <w:r>
        <w:separator/>
      </w:r>
    </w:p>
  </w:footnote>
  <w:footnote w:type="continuationSeparator" w:id="0">
    <w:p w:rsidR="00000000" w:rsidRDefault="004E0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39EF"/>
    <w:rsid w:val="000B4143"/>
    <w:rsid w:val="000D225F"/>
    <w:rsid w:val="0014640C"/>
    <w:rsid w:val="00150267"/>
    <w:rsid w:val="001C7D95"/>
    <w:rsid w:val="001E3074"/>
    <w:rsid w:val="00225354"/>
    <w:rsid w:val="002524EC"/>
    <w:rsid w:val="002A643F"/>
    <w:rsid w:val="002D6B3F"/>
    <w:rsid w:val="00337CEB"/>
    <w:rsid w:val="00367A2E"/>
    <w:rsid w:val="003951B7"/>
    <w:rsid w:val="003F2006"/>
    <w:rsid w:val="003F3A28"/>
    <w:rsid w:val="003F5FD7"/>
    <w:rsid w:val="00406EE6"/>
    <w:rsid w:val="00431CFE"/>
    <w:rsid w:val="004461A1"/>
    <w:rsid w:val="004D5CD6"/>
    <w:rsid w:val="004D73D3"/>
    <w:rsid w:val="004E028E"/>
    <w:rsid w:val="005001C5"/>
    <w:rsid w:val="0052308E"/>
    <w:rsid w:val="00530BE1"/>
    <w:rsid w:val="00542E97"/>
    <w:rsid w:val="0056157E"/>
    <w:rsid w:val="0056501E"/>
    <w:rsid w:val="005F4571"/>
    <w:rsid w:val="006A2114"/>
    <w:rsid w:val="006D5961"/>
    <w:rsid w:val="006F78C1"/>
    <w:rsid w:val="00757585"/>
    <w:rsid w:val="00780733"/>
    <w:rsid w:val="007C14B2"/>
    <w:rsid w:val="00801D20"/>
    <w:rsid w:val="00812B54"/>
    <w:rsid w:val="00825C45"/>
    <w:rsid w:val="008271B1"/>
    <w:rsid w:val="00833984"/>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D58A1"/>
    <w:rsid w:val="00AE1744"/>
    <w:rsid w:val="00AE5547"/>
    <w:rsid w:val="00B07E7E"/>
    <w:rsid w:val="00B31598"/>
    <w:rsid w:val="00B35D67"/>
    <w:rsid w:val="00B47C04"/>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476E6"/>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57410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