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62" w:rsidRDefault="00A42962" w:rsidP="00A42962">
      <w:pPr>
        <w:rPr>
          <w:b/>
          <w:bCs/>
        </w:rPr>
      </w:pPr>
      <w:bookmarkStart w:id="0" w:name="_GoBack"/>
      <w:bookmarkEnd w:id="0"/>
    </w:p>
    <w:p w:rsidR="00E47B05" w:rsidRPr="00E47B05" w:rsidRDefault="00E47B05" w:rsidP="00A42962">
      <w:pPr>
        <w:rPr>
          <w:b/>
          <w:bCs/>
        </w:rPr>
      </w:pPr>
      <w:r w:rsidRPr="00E47B05">
        <w:rPr>
          <w:b/>
          <w:bCs/>
        </w:rPr>
        <w:t xml:space="preserve">Section 150.80  Motions </w:t>
      </w:r>
    </w:p>
    <w:p w:rsidR="00092EE1" w:rsidRPr="00E47B05" w:rsidRDefault="00092EE1" w:rsidP="00A42962">
      <w:pPr>
        <w:rPr>
          <w:b/>
          <w:bCs/>
        </w:rPr>
      </w:pPr>
    </w:p>
    <w:p w:rsidR="00E47B05" w:rsidRPr="00E47B05" w:rsidRDefault="00E47B05" w:rsidP="00A42962">
      <w:r w:rsidRPr="00E47B05">
        <w:t>Unless otherwise directed by the hearing examiner, motions shall be in writing and submitted to the hearing examiner and the adverse party prior to the hearing</w:t>
      </w:r>
      <w:r w:rsidR="00D02A5C">
        <w:t>,</w:t>
      </w:r>
      <w:r w:rsidR="009F0306">
        <w:t xml:space="preserve"> pursuant to Section 150.35</w:t>
      </w:r>
      <w:r w:rsidRPr="00E47B05">
        <w:t xml:space="preserve">. </w:t>
      </w:r>
      <w:r w:rsidR="002671BA">
        <w:t xml:space="preserve"> </w:t>
      </w:r>
      <w:r w:rsidRPr="00E47B05">
        <w:t>Where the Board is conducting a hearing to determine the final disposition of the complaint, motions shall be received as directed by the Board.</w:t>
      </w:r>
    </w:p>
    <w:sectPr w:rsidR="00E47B05" w:rsidRPr="00E47B05" w:rsidSect="00A4296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6C39">
      <w:r>
        <w:separator/>
      </w:r>
    </w:p>
  </w:endnote>
  <w:endnote w:type="continuationSeparator" w:id="0">
    <w:p w:rsidR="00000000" w:rsidRDefault="00DB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6C39">
      <w:r>
        <w:separator/>
      </w:r>
    </w:p>
  </w:footnote>
  <w:footnote w:type="continuationSeparator" w:id="0">
    <w:p w:rsidR="00000000" w:rsidRDefault="00DB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2EE1"/>
    <w:rsid w:val="000B4143"/>
    <w:rsid w:val="000D225F"/>
    <w:rsid w:val="0014640C"/>
    <w:rsid w:val="00150267"/>
    <w:rsid w:val="001C7D95"/>
    <w:rsid w:val="001E3074"/>
    <w:rsid w:val="00225354"/>
    <w:rsid w:val="002524EC"/>
    <w:rsid w:val="002671BA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97B69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F0306"/>
    <w:rsid w:val="00A174BB"/>
    <w:rsid w:val="00A2265D"/>
    <w:rsid w:val="00A414BC"/>
    <w:rsid w:val="00A42962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C6B54"/>
    <w:rsid w:val="00CD3723"/>
    <w:rsid w:val="00D02A5C"/>
    <w:rsid w:val="00D2075D"/>
    <w:rsid w:val="00D24ED9"/>
    <w:rsid w:val="00D55B37"/>
    <w:rsid w:val="00D62188"/>
    <w:rsid w:val="00D718C3"/>
    <w:rsid w:val="00D735B8"/>
    <w:rsid w:val="00D93C67"/>
    <w:rsid w:val="00DB6C39"/>
    <w:rsid w:val="00E47B05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