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32" w:rsidRDefault="00787832" w:rsidP="00223148">
      <w:pPr>
        <w:rPr>
          <w:b/>
        </w:rPr>
      </w:pPr>
    </w:p>
    <w:p w:rsidR="00223148" w:rsidRPr="00787832" w:rsidRDefault="00223148" w:rsidP="00223148">
      <w:pPr>
        <w:rPr>
          <w:b/>
        </w:rPr>
      </w:pPr>
      <w:r w:rsidRPr="00787832">
        <w:rPr>
          <w:b/>
        </w:rPr>
        <w:t xml:space="preserve">Section 150.65  Appointment and Qualifications of Hearing Examiner </w:t>
      </w:r>
    </w:p>
    <w:p w:rsidR="00F76D55" w:rsidRPr="00223148" w:rsidRDefault="00F76D55" w:rsidP="00223148"/>
    <w:p w:rsidR="00223148" w:rsidRDefault="00223148" w:rsidP="00223148">
      <w:r w:rsidRPr="00223148">
        <w:t xml:space="preserve">Within 5 business days </w:t>
      </w:r>
      <w:r w:rsidR="00B8542C">
        <w:t xml:space="preserve">after </w:t>
      </w:r>
      <w:r w:rsidRPr="00223148">
        <w:t xml:space="preserve">the filing of a complaint, the General Counsel shall appoint a hearing examiner to hear the complaint who shall be a licensed attorney in the State of </w:t>
      </w:r>
      <w:smartTag w:uri="urn:schemas-microsoft-com:office:smarttags" w:element="State">
        <w:smartTag w:uri="urn:schemas-microsoft-com:office:smarttags" w:element="place">
          <w:r w:rsidRPr="00223148">
            <w:t>Illinois</w:t>
          </w:r>
        </w:smartTag>
      </w:smartTag>
      <w:r w:rsidRPr="00223148">
        <w:t xml:space="preserve">.  </w:t>
      </w:r>
      <w:r w:rsidR="003718F9">
        <w:t>If the Board is a respondent in the compl</w:t>
      </w:r>
      <w:r w:rsidR="009D2B6A">
        <w:t>ai</w:t>
      </w:r>
      <w:r w:rsidR="003718F9">
        <w:t xml:space="preserve">nt, the General Counsel will appoint a non-staff attorney to act as the hearing examiner, who will act independently of the Board.  </w:t>
      </w:r>
      <w:r w:rsidRPr="00223148">
        <w:t xml:space="preserve">Written notice of the appointment of the hearing examiner shall be provided to the parties within 5 business days </w:t>
      </w:r>
      <w:r w:rsidR="00C75DBE">
        <w:t>after his or her</w:t>
      </w:r>
      <w:r w:rsidRPr="00223148">
        <w:t xml:space="preserve"> appointment.</w:t>
      </w:r>
    </w:p>
    <w:p w:rsidR="003718F9" w:rsidRDefault="003718F9" w:rsidP="00223148"/>
    <w:p w:rsidR="003718F9" w:rsidRPr="00223148" w:rsidRDefault="003718F9" w:rsidP="003718F9">
      <w:pPr>
        <w:ind w:left="720"/>
      </w:pPr>
      <w:r>
        <w:t xml:space="preserve">(Source:  Amended at </w:t>
      </w:r>
      <w:r w:rsidR="005E001F">
        <w:t>40</w:t>
      </w:r>
      <w:r>
        <w:t xml:space="preserve"> Ill. Reg. </w:t>
      </w:r>
      <w:r w:rsidR="00EC5F9A">
        <w:t>1953</w:t>
      </w:r>
      <w:bookmarkStart w:id="0" w:name="_GoBack"/>
      <w:bookmarkEnd w:id="0"/>
      <w:r>
        <w:t xml:space="preserve">, effective </w:t>
      </w:r>
      <w:r w:rsidR="006A567E">
        <w:t>January 5, 2016</w:t>
      </w:r>
      <w:r>
        <w:t>)</w:t>
      </w:r>
    </w:p>
    <w:sectPr w:rsidR="003718F9" w:rsidRPr="0022314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EF" w:rsidRDefault="00332101">
      <w:r>
        <w:separator/>
      </w:r>
    </w:p>
  </w:endnote>
  <w:endnote w:type="continuationSeparator" w:id="0">
    <w:p w:rsidR="00AE0AEF" w:rsidRDefault="0033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EF" w:rsidRDefault="00332101">
      <w:r>
        <w:separator/>
      </w:r>
    </w:p>
  </w:footnote>
  <w:footnote w:type="continuationSeparator" w:id="0">
    <w:p w:rsidR="00AE0AEF" w:rsidRDefault="0033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4C27"/>
    <w:rsid w:val="0014640C"/>
    <w:rsid w:val="00150267"/>
    <w:rsid w:val="001C7D95"/>
    <w:rsid w:val="001E3074"/>
    <w:rsid w:val="00223148"/>
    <w:rsid w:val="00225354"/>
    <w:rsid w:val="002524EC"/>
    <w:rsid w:val="002A3132"/>
    <w:rsid w:val="002A643F"/>
    <w:rsid w:val="00332101"/>
    <w:rsid w:val="00337CEB"/>
    <w:rsid w:val="00367A2E"/>
    <w:rsid w:val="003718F9"/>
    <w:rsid w:val="003951B7"/>
    <w:rsid w:val="003F067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001F"/>
    <w:rsid w:val="005E2711"/>
    <w:rsid w:val="005F4571"/>
    <w:rsid w:val="006A2114"/>
    <w:rsid w:val="006A567E"/>
    <w:rsid w:val="006D5961"/>
    <w:rsid w:val="006F78C1"/>
    <w:rsid w:val="00780733"/>
    <w:rsid w:val="00787832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D2B6A"/>
    <w:rsid w:val="00A174BB"/>
    <w:rsid w:val="00A2265D"/>
    <w:rsid w:val="00A414BC"/>
    <w:rsid w:val="00A600AA"/>
    <w:rsid w:val="00A62A40"/>
    <w:rsid w:val="00A62F7E"/>
    <w:rsid w:val="00AB29C6"/>
    <w:rsid w:val="00AE0AEF"/>
    <w:rsid w:val="00AE1744"/>
    <w:rsid w:val="00AE5547"/>
    <w:rsid w:val="00B07E7E"/>
    <w:rsid w:val="00B31598"/>
    <w:rsid w:val="00B35D67"/>
    <w:rsid w:val="00B516F7"/>
    <w:rsid w:val="00B66925"/>
    <w:rsid w:val="00B71177"/>
    <w:rsid w:val="00B8542C"/>
    <w:rsid w:val="00B876EC"/>
    <w:rsid w:val="00BF5EF1"/>
    <w:rsid w:val="00C4537A"/>
    <w:rsid w:val="00C75DBE"/>
    <w:rsid w:val="00C94794"/>
    <w:rsid w:val="00CC13F9"/>
    <w:rsid w:val="00CD3723"/>
    <w:rsid w:val="00D2075D"/>
    <w:rsid w:val="00D24ED9"/>
    <w:rsid w:val="00D34BAF"/>
    <w:rsid w:val="00D55B37"/>
    <w:rsid w:val="00D62188"/>
    <w:rsid w:val="00D718C3"/>
    <w:rsid w:val="00D735B8"/>
    <w:rsid w:val="00D93C67"/>
    <w:rsid w:val="00E7288E"/>
    <w:rsid w:val="00E87888"/>
    <w:rsid w:val="00EB424E"/>
    <w:rsid w:val="00EC5F9A"/>
    <w:rsid w:val="00F43DEE"/>
    <w:rsid w:val="00F6574D"/>
    <w:rsid w:val="00F76D5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D4ADFD5-188D-4B59-98E9-293B8E1F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5</cp:revision>
  <dcterms:created xsi:type="dcterms:W3CDTF">2015-12-08T20:22:00Z</dcterms:created>
  <dcterms:modified xsi:type="dcterms:W3CDTF">2016-01-29T21:28:00Z</dcterms:modified>
</cp:coreProperties>
</file>