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96" w:rsidRDefault="00EC0296" w:rsidP="00EC02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0296" w:rsidRDefault="00EC0296" w:rsidP="00EC02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125.830  Interpretation</w:t>
      </w:r>
      <w:r>
        <w:t xml:space="preserve"> </w:t>
      </w:r>
    </w:p>
    <w:p w:rsidR="00EC0296" w:rsidRDefault="00EC0296" w:rsidP="00EC0296">
      <w:pPr>
        <w:widowControl w:val="0"/>
        <w:autoSpaceDE w:val="0"/>
        <w:autoSpaceDN w:val="0"/>
        <w:adjustRightInd w:val="0"/>
      </w:pPr>
    </w:p>
    <w:p w:rsidR="00EC0296" w:rsidRDefault="00EC0296" w:rsidP="00EC0296">
      <w:pPr>
        <w:widowControl w:val="0"/>
        <w:autoSpaceDE w:val="0"/>
        <w:autoSpaceDN w:val="0"/>
        <w:adjustRightInd w:val="0"/>
      </w:pPr>
      <w:r>
        <w:t xml:space="preserve">The use of the masculine shall include the feminine or neuter where appropriate; the use of the singular shall include the plural where necessary.  Whenever the word "shall" is used it shall be considered mandatory.  The use of "may" is deemed permissive. </w:t>
      </w:r>
    </w:p>
    <w:sectPr w:rsidR="00EC0296" w:rsidSect="00EC02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0296"/>
    <w:rsid w:val="004A3CDA"/>
    <w:rsid w:val="005C3366"/>
    <w:rsid w:val="00844179"/>
    <w:rsid w:val="00DC2D12"/>
    <w:rsid w:val="00EC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