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2D7" w:rsidRDefault="00F272D7" w:rsidP="00F272D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272D7" w:rsidRDefault="00F272D7" w:rsidP="00F272D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125.740  Conflict Between this Part and the IAPA</w:t>
      </w:r>
      <w:r>
        <w:t xml:space="preserve"> </w:t>
      </w:r>
    </w:p>
    <w:p w:rsidR="00F272D7" w:rsidRDefault="00F272D7" w:rsidP="00F272D7">
      <w:pPr>
        <w:widowControl w:val="0"/>
        <w:autoSpaceDE w:val="0"/>
        <w:autoSpaceDN w:val="0"/>
        <w:adjustRightInd w:val="0"/>
      </w:pPr>
    </w:p>
    <w:p w:rsidR="00F272D7" w:rsidRDefault="00F272D7" w:rsidP="00F272D7">
      <w:pPr>
        <w:widowControl w:val="0"/>
        <w:autoSpaceDE w:val="0"/>
        <w:autoSpaceDN w:val="0"/>
        <w:adjustRightInd w:val="0"/>
      </w:pPr>
      <w:r>
        <w:t xml:space="preserve">In the event of any conflict between this Part and the </w:t>
      </w:r>
      <w:smartTag w:uri="urn:schemas-microsoft-com:office:smarttags" w:element="State">
        <w:smartTag w:uri="urn:schemas-microsoft-com:office:smarttags" w:element="place">
          <w:r>
            <w:t>Illinois</w:t>
          </w:r>
        </w:smartTag>
      </w:smartTag>
      <w:r>
        <w:t xml:space="preserve"> Administrative Procedure Act [5 ILCS 100], the provisions of the Illinois Administrative Procedure Act shall control. </w:t>
      </w:r>
    </w:p>
    <w:p w:rsidR="00F272D7" w:rsidRDefault="00F272D7" w:rsidP="00F272D7">
      <w:pPr>
        <w:widowControl w:val="0"/>
        <w:autoSpaceDE w:val="0"/>
        <w:autoSpaceDN w:val="0"/>
        <w:adjustRightInd w:val="0"/>
      </w:pPr>
    </w:p>
    <w:p w:rsidR="00F272D7" w:rsidRPr="00D55B37" w:rsidRDefault="00F272D7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593A8F">
        <w:t>5</w:t>
      </w:r>
      <w:r>
        <w:t xml:space="preserve"> I</w:t>
      </w:r>
      <w:r w:rsidRPr="00D55B37">
        <w:t xml:space="preserve">ll. Reg. </w:t>
      </w:r>
      <w:r w:rsidR="002A3EFD">
        <w:t>2351</w:t>
      </w:r>
      <w:r w:rsidRPr="00D55B37">
        <w:t xml:space="preserve">, effective </w:t>
      </w:r>
      <w:r w:rsidR="002A3EFD">
        <w:t>February 4, 2011</w:t>
      </w:r>
      <w:r w:rsidRPr="00D55B37">
        <w:t>)</w:t>
      </w:r>
    </w:p>
    <w:sectPr w:rsidR="00F272D7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2DB" w:rsidRDefault="009612DB">
      <w:r>
        <w:separator/>
      </w:r>
    </w:p>
  </w:endnote>
  <w:endnote w:type="continuationSeparator" w:id="0">
    <w:p w:rsidR="009612DB" w:rsidRDefault="00961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2DB" w:rsidRDefault="009612DB">
      <w:r>
        <w:separator/>
      </w:r>
    </w:p>
  </w:footnote>
  <w:footnote w:type="continuationSeparator" w:id="0">
    <w:p w:rsidR="009612DB" w:rsidRDefault="009612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42675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6F7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293B"/>
    <w:rsid w:val="002047E2"/>
    <w:rsid w:val="00204C60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3EF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3A8F"/>
    <w:rsid w:val="005948A7"/>
    <w:rsid w:val="005A2494"/>
    <w:rsid w:val="005A73F7"/>
    <w:rsid w:val="005B6350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2DB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DF6816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2675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72D7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72D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72D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1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2012-06-21T18:10:00Z</dcterms:created>
  <dcterms:modified xsi:type="dcterms:W3CDTF">2012-06-21T18:10:00Z</dcterms:modified>
</cp:coreProperties>
</file>