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7C3" w:rsidRDefault="001F77C3" w:rsidP="001F77C3">
      <w:pPr>
        <w:widowControl w:val="0"/>
        <w:autoSpaceDE w:val="0"/>
        <w:autoSpaceDN w:val="0"/>
        <w:adjustRightInd w:val="0"/>
      </w:pPr>
      <w:bookmarkStart w:id="0" w:name="_GoBack"/>
      <w:bookmarkEnd w:id="0"/>
    </w:p>
    <w:p w:rsidR="001F77C3" w:rsidRDefault="001F77C3" w:rsidP="001F77C3">
      <w:pPr>
        <w:widowControl w:val="0"/>
        <w:autoSpaceDE w:val="0"/>
        <w:autoSpaceDN w:val="0"/>
        <w:adjustRightInd w:val="0"/>
      </w:pPr>
      <w:r>
        <w:rPr>
          <w:b/>
          <w:bCs/>
        </w:rPr>
        <w:t>Section 125.5  Applicability</w:t>
      </w:r>
      <w:r>
        <w:t xml:space="preserve"> </w:t>
      </w:r>
    </w:p>
    <w:p w:rsidR="001F77C3" w:rsidRDefault="001F77C3" w:rsidP="001F77C3">
      <w:pPr>
        <w:widowControl w:val="0"/>
        <w:autoSpaceDE w:val="0"/>
        <w:autoSpaceDN w:val="0"/>
        <w:adjustRightInd w:val="0"/>
      </w:pPr>
    </w:p>
    <w:p w:rsidR="001F77C3" w:rsidRDefault="001F77C3" w:rsidP="001F77C3">
      <w:pPr>
        <w:widowControl w:val="0"/>
        <w:autoSpaceDE w:val="0"/>
        <w:autoSpaceDN w:val="0"/>
        <w:adjustRightInd w:val="0"/>
      </w:pPr>
      <w:r>
        <w:t xml:space="preserve">This Subpart A shall apply to the practices and procedures of the State Board of Elections, and all proceedings conducted by the Board under Subpart A.  This Part is not intended to apply to State Electoral Board hearings, or to proceedings under Subpart B of this Part (closed preliminary hearings) where any provisions of Subpart B makes a more specific or contradictory provision to anything contained in Subpart A. </w:t>
      </w:r>
    </w:p>
    <w:p w:rsidR="001F77C3" w:rsidRDefault="001F77C3" w:rsidP="001F77C3">
      <w:pPr>
        <w:widowControl w:val="0"/>
        <w:autoSpaceDE w:val="0"/>
        <w:autoSpaceDN w:val="0"/>
        <w:adjustRightInd w:val="0"/>
      </w:pPr>
    </w:p>
    <w:p w:rsidR="001F77C3" w:rsidRDefault="001F77C3" w:rsidP="001F77C3">
      <w:pPr>
        <w:widowControl w:val="0"/>
        <w:autoSpaceDE w:val="0"/>
        <w:autoSpaceDN w:val="0"/>
        <w:adjustRightInd w:val="0"/>
        <w:ind w:left="1440" w:hanging="720"/>
      </w:pPr>
      <w:r>
        <w:t xml:space="preserve">(Source:  Amended at 14 Ill. Reg. 10832, effective June 22, 1990) </w:t>
      </w:r>
    </w:p>
    <w:sectPr w:rsidR="001F77C3" w:rsidSect="001F77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77C3"/>
    <w:rsid w:val="001F77C3"/>
    <w:rsid w:val="005C3366"/>
    <w:rsid w:val="00A833C6"/>
    <w:rsid w:val="00C02121"/>
    <w:rsid w:val="00DF0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