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8" w:rsidRDefault="00C07AD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C07AD8" w:rsidRDefault="00C07AD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 xml:space="preserve">SUBPART B:  PUBLIC MUSEUM OPERATING </w:t>
      </w:r>
      <w:r w:rsidR="0057064B">
        <w:t>GRANTS PROGRAM</w:t>
      </w:r>
    </w:p>
    <w:sectPr w:rsidR="00C07A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7AD8"/>
    <w:rsid w:val="003D5C2F"/>
    <w:rsid w:val="0057064B"/>
    <w:rsid w:val="00630901"/>
    <w:rsid w:val="00AB508B"/>
    <w:rsid w:val="00C0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PUBLIC MUSEUM OPERATING GRANT RULES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PUBLIC MUSEUM OPERATING GRANT RULES</dc:title>
  <dc:subject/>
  <dc:creator>ThomasVD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