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3E" w:rsidRPr="0054243E" w:rsidRDefault="0054243E" w:rsidP="0054243E">
      <w:pPr>
        <w:rPr>
          <w:b/>
          <w:bCs/>
        </w:rPr>
      </w:pPr>
    </w:p>
    <w:p w:rsidR="0054243E" w:rsidRPr="0054243E" w:rsidRDefault="0054243E" w:rsidP="0054243E">
      <w:r w:rsidRPr="0054243E">
        <w:rPr>
          <w:b/>
          <w:bCs/>
        </w:rPr>
        <w:t>Section 3035.430  Priorities in Library Grant Construction Proposals</w:t>
      </w:r>
      <w:r w:rsidRPr="0054243E">
        <w:t xml:space="preserve"> </w:t>
      </w:r>
    </w:p>
    <w:p w:rsidR="0054243E" w:rsidRPr="0054243E" w:rsidRDefault="0054243E" w:rsidP="0054243E"/>
    <w:p w:rsidR="0054243E" w:rsidRPr="0054243E" w:rsidRDefault="0054243E" w:rsidP="0054243E">
      <w:pPr>
        <w:ind w:left="1440" w:hanging="699"/>
      </w:pPr>
      <w:r w:rsidRPr="0054243E">
        <w:t>a)</w:t>
      </w:r>
      <w:r>
        <w:tab/>
      </w:r>
      <w:r w:rsidRPr="0054243E">
        <w:t xml:space="preserve">Library grant funds for library building construction in any one application round will be awarded according to the following priorities: </w:t>
      </w:r>
    </w:p>
    <w:p w:rsidR="0054243E" w:rsidRPr="0054243E" w:rsidRDefault="0054243E" w:rsidP="0054243E">
      <w:pPr>
        <w:ind w:left="1440" w:hanging="720"/>
      </w:pPr>
    </w:p>
    <w:p w:rsidR="0054243E" w:rsidRPr="0054243E" w:rsidRDefault="0054243E" w:rsidP="0054243E">
      <w:pPr>
        <w:ind w:left="2160" w:hanging="735"/>
      </w:pPr>
      <w:r w:rsidRPr="0054243E">
        <w:t>1)</w:t>
      </w:r>
      <w:r>
        <w:tab/>
      </w:r>
      <w:r w:rsidRPr="0054243E">
        <w:t xml:space="preserve">Remodeling for accessibility, with conditions as stated in subsection (b) of this Section. </w:t>
      </w:r>
    </w:p>
    <w:p w:rsidR="0054243E" w:rsidRPr="0054243E" w:rsidRDefault="0054243E" w:rsidP="0054243E">
      <w:pPr>
        <w:ind w:left="1440" w:hanging="720"/>
      </w:pPr>
    </w:p>
    <w:p w:rsidR="0054243E" w:rsidRPr="0054243E" w:rsidRDefault="0054243E" w:rsidP="0054243E">
      <w:pPr>
        <w:ind w:left="2160" w:hanging="735"/>
      </w:pPr>
      <w:r w:rsidRPr="0054243E">
        <w:t>2)</w:t>
      </w:r>
      <w:r>
        <w:tab/>
      </w:r>
      <w:r w:rsidRPr="0054243E">
        <w:t xml:space="preserve">A maximum of $1 million and no less than 10% of available funding in a fiscal year will be allocated for mini-grants for public libraries. </w:t>
      </w:r>
    </w:p>
    <w:p w:rsidR="0054243E" w:rsidRPr="0054243E" w:rsidRDefault="0054243E" w:rsidP="0054243E">
      <w:pPr>
        <w:ind w:left="1440" w:hanging="720"/>
      </w:pPr>
    </w:p>
    <w:p w:rsidR="0054243E" w:rsidRPr="0054243E" w:rsidRDefault="0054243E" w:rsidP="0054243E">
      <w:pPr>
        <w:ind w:left="2160" w:hanging="735"/>
      </w:pPr>
      <w:r w:rsidRPr="0054243E">
        <w:t>3)</w:t>
      </w:r>
      <w:r>
        <w:tab/>
      </w:r>
      <w:r w:rsidRPr="0054243E">
        <w:t xml:space="preserve">Projects involving new construction, additions to and/or remodeling of existing buildings, energy conservation projects, conversions, technology wiring and renovation projects, including projects involving shared use of public facilities. </w:t>
      </w:r>
    </w:p>
    <w:p w:rsidR="0054243E" w:rsidRPr="0054243E" w:rsidRDefault="0054243E" w:rsidP="0054243E">
      <w:pPr>
        <w:ind w:left="1440" w:hanging="720"/>
      </w:pPr>
    </w:p>
    <w:p w:rsidR="0054243E" w:rsidRDefault="0054243E" w:rsidP="0054243E">
      <w:pPr>
        <w:ind w:left="1440" w:hanging="720"/>
      </w:pPr>
      <w:r w:rsidRPr="0054243E">
        <w:t>b)</w:t>
      </w:r>
      <w:r>
        <w:tab/>
      </w:r>
      <w:r w:rsidR="009D39CE" w:rsidRPr="00246EDD">
        <w:t xml:space="preserve">The cost of  the minimum required accessible parking spaces as stipulated in </w:t>
      </w:r>
      <w:r w:rsidR="00E227CD">
        <w:t xml:space="preserve">the </w:t>
      </w:r>
      <w:r w:rsidR="009D39CE" w:rsidRPr="00246EDD">
        <w:t xml:space="preserve">Illinois Accessibility Code </w:t>
      </w:r>
      <w:r w:rsidR="00E227CD">
        <w:t>(</w:t>
      </w:r>
      <w:r w:rsidR="009D39CE" w:rsidRPr="00246EDD">
        <w:t>71 Ill. Adm. Code 400.310(c)(1)</w:t>
      </w:r>
      <w:r w:rsidR="00E227CD">
        <w:t>)</w:t>
      </w:r>
      <w:r w:rsidR="009D39CE" w:rsidRPr="00246EDD">
        <w:t xml:space="preserve"> can be included for remodeling for accessibility projects. The costs covered include the grading, surfacing, striping and signage for the designated parking spaces.</w:t>
      </w:r>
      <w:r w:rsidR="009D39CE" w:rsidRPr="0054243E" w:rsidDel="009D39CE">
        <w:t xml:space="preserve"> </w:t>
      </w:r>
    </w:p>
    <w:p w:rsidR="00247087" w:rsidRDefault="00247087" w:rsidP="0054243E">
      <w:pPr>
        <w:ind w:left="1440" w:hanging="720"/>
        <w:rPr>
          <w:u w:val="single"/>
        </w:rPr>
      </w:pPr>
    </w:p>
    <w:p w:rsidR="0054243E" w:rsidRPr="008474EB" w:rsidRDefault="009D39CE" w:rsidP="008474EB">
      <w:pPr>
        <w:ind w:firstLine="720"/>
      </w:pPr>
      <w:r w:rsidRPr="008474EB">
        <w:t xml:space="preserve">(Source:  Amended at 36 Ill. Reg. </w:t>
      </w:r>
      <w:r w:rsidR="00266632">
        <w:t>12385</w:t>
      </w:r>
      <w:r w:rsidRPr="008474EB">
        <w:t xml:space="preserve">, effective </w:t>
      </w:r>
      <w:bookmarkStart w:id="0" w:name="_GoBack"/>
      <w:r w:rsidR="00266632">
        <w:t>July 18, 2012</w:t>
      </w:r>
      <w:bookmarkEnd w:id="0"/>
      <w:r w:rsidRPr="008474EB">
        <w:t>)</w:t>
      </w:r>
    </w:p>
    <w:sectPr w:rsidR="0054243E" w:rsidRPr="008474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0D" w:rsidRDefault="00324C0D">
      <w:r>
        <w:separator/>
      </w:r>
    </w:p>
  </w:endnote>
  <w:endnote w:type="continuationSeparator" w:id="0">
    <w:p w:rsidR="00324C0D" w:rsidRDefault="003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0D" w:rsidRDefault="00324C0D">
      <w:r>
        <w:separator/>
      </w:r>
    </w:p>
  </w:footnote>
  <w:footnote w:type="continuationSeparator" w:id="0">
    <w:p w:rsidR="00324C0D" w:rsidRDefault="0032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33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0267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784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47087"/>
    <w:rsid w:val="002524EC"/>
    <w:rsid w:val="00255027"/>
    <w:rsid w:val="0026224A"/>
    <w:rsid w:val="00266632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2718"/>
    <w:rsid w:val="00314233"/>
    <w:rsid w:val="00322AC2"/>
    <w:rsid w:val="00323B50"/>
    <w:rsid w:val="00324C0D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43E"/>
    <w:rsid w:val="00542E97"/>
    <w:rsid w:val="00544B77"/>
    <w:rsid w:val="00550737"/>
    <w:rsid w:val="00552D2A"/>
    <w:rsid w:val="005575AB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2D39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4EB"/>
    <w:rsid w:val="0084781C"/>
    <w:rsid w:val="00857352"/>
    <w:rsid w:val="0086679B"/>
    <w:rsid w:val="00870EF2"/>
    <w:rsid w:val="008717C5"/>
    <w:rsid w:val="00880033"/>
    <w:rsid w:val="00881333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56F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39CE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1E9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B69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27CD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14ED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1231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4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4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2012-07-09T17:21:00Z</dcterms:created>
  <dcterms:modified xsi:type="dcterms:W3CDTF">2012-07-27T19:18:00Z</dcterms:modified>
</cp:coreProperties>
</file>