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0E6" w:rsidRDefault="006620E6" w:rsidP="006620E6"/>
    <w:p w:rsidR="00FD480E" w:rsidRPr="006620E6" w:rsidRDefault="00FD480E" w:rsidP="006620E6">
      <w:pPr>
        <w:rPr>
          <w:b/>
        </w:rPr>
      </w:pPr>
      <w:r w:rsidRPr="006620E6">
        <w:rPr>
          <w:b/>
        </w:rPr>
        <w:t xml:space="preserve">Section 3030.410 </w:t>
      </w:r>
      <w:r w:rsidR="006620E6" w:rsidRPr="006620E6">
        <w:rPr>
          <w:b/>
        </w:rPr>
        <w:t xml:space="preserve"> </w:t>
      </w:r>
      <w:r w:rsidRPr="006620E6">
        <w:rPr>
          <w:b/>
        </w:rPr>
        <w:t>Administrative Review of State Librarian's Decision in Contested Cases</w:t>
      </w:r>
    </w:p>
    <w:p w:rsidR="00FD480E" w:rsidRPr="006620E6" w:rsidRDefault="00FD480E" w:rsidP="006620E6"/>
    <w:p w:rsidR="00FD480E" w:rsidRPr="006620E6" w:rsidRDefault="006620E6" w:rsidP="006620E6">
      <w:pPr>
        <w:ind w:left="1440" w:hanging="720"/>
      </w:pPr>
      <w:r>
        <w:t>a)</w:t>
      </w:r>
      <w:r>
        <w:tab/>
      </w:r>
      <w:r w:rsidR="00FD480E" w:rsidRPr="006620E6">
        <w:t xml:space="preserve">A party seeking reconsideration of the State Librarian's decision in contested cases shall request in writing a hearing within </w:t>
      </w:r>
      <w:r w:rsidR="00BA4785">
        <w:t xml:space="preserve">30 </w:t>
      </w:r>
      <w:r w:rsidR="00FD480E" w:rsidRPr="006620E6">
        <w:t>days after the date of the decision.</w:t>
      </w:r>
    </w:p>
    <w:p w:rsidR="00FD480E" w:rsidRPr="006620E6" w:rsidRDefault="00FD480E" w:rsidP="006620E6"/>
    <w:p w:rsidR="00FD480E" w:rsidRPr="006620E6" w:rsidRDefault="006620E6" w:rsidP="006620E6">
      <w:pPr>
        <w:ind w:left="1440" w:hanging="720"/>
      </w:pPr>
      <w:r>
        <w:t>b)</w:t>
      </w:r>
      <w:r>
        <w:tab/>
      </w:r>
      <w:r w:rsidR="00FD480E" w:rsidRPr="006620E6">
        <w:t>Grounds for appeal shall include that the rules covering the situations specified in Section 3030.400 were not applied or were applied incorrectly by the Illinois State Library and/or the Illinois State Library Advisory Committee.</w:t>
      </w:r>
    </w:p>
    <w:p w:rsidR="00FD480E" w:rsidRPr="006620E6" w:rsidRDefault="00FD480E" w:rsidP="006620E6"/>
    <w:p w:rsidR="00FD480E" w:rsidRPr="006620E6" w:rsidRDefault="006620E6" w:rsidP="006620E6">
      <w:pPr>
        <w:ind w:left="1440" w:hanging="720"/>
      </w:pPr>
      <w:r>
        <w:t>c)</w:t>
      </w:r>
      <w:r>
        <w:tab/>
      </w:r>
      <w:r w:rsidR="00FD480E" w:rsidRPr="006620E6">
        <w:t>Grounds for appeal do not include missing an application or hearing deadline or seeking to submit additional or clarifying information related to an application or boundary adjustment.</w:t>
      </w:r>
    </w:p>
    <w:p w:rsidR="00FD480E" w:rsidRPr="006620E6" w:rsidRDefault="00FD480E" w:rsidP="006620E6"/>
    <w:p w:rsidR="00FD480E" w:rsidRPr="006620E6" w:rsidRDefault="006620E6" w:rsidP="006620E6">
      <w:pPr>
        <w:ind w:left="1440" w:hanging="720"/>
      </w:pPr>
      <w:r>
        <w:t>d)</w:t>
      </w:r>
      <w:r>
        <w:tab/>
      </w:r>
      <w:r w:rsidR="00FD480E" w:rsidRPr="006620E6">
        <w:t>Upon receipt of a request for review</w:t>
      </w:r>
      <w:r w:rsidR="0018095C">
        <w:t>,</w:t>
      </w:r>
      <w:r w:rsidR="00FD480E" w:rsidRPr="006620E6">
        <w:t xml:space="preserve"> the State Librarian shall appoint an administrative law judge </w:t>
      </w:r>
      <w:r w:rsidR="0018095C">
        <w:t xml:space="preserve">(ALJ) </w:t>
      </w:r>
      <w:r w:rsidR="00FD480E" w:rsidRPr="006620E6">
        <w:t xml:space="preserve">to officiate at the review hearing. The </w:t>
      </w:r>
      <w:r w:rsidR="0018095C">
        <w:t xml:space="preserve">ALJ </w:t>
      </w:r>
      <w:r w:rsidR="00FD480E" w:rsidRPr="006620E6">
        <w:t>shall be an attorney licensed to practice law in Illinois or shall have experience in interpreting and applying Illinois administrative law.</w:t>
      </w:r>
    </w:p>
    <w:p w:rsidR="00FD480E" w:rsidRPr="006620E6" w:rsidRDefault="00FD480E" w:rsidP="006620E6"/>
    <w:p w:rsidR="00FD480E" w:rsidRPr="006620E6" w:rsidRDefault="006620E6" w:rsidP="006620E6">
      <w:pPr>
        <w:ind w:left="1440" w:hanging="720"/>
      </w:pPr>
      <w:r>
        <w:t>e)</w:t>
      </w:r>
      <w:r>
        <w:tab/>
      </w:r>
      <w:r w:rsidR="00FD480E" w:rsidRPr="006620E6">
        <w:t xml:space="preserve">No person who has a bias or conflict of interest regarding the contested matter shall be appointed </w:t>
      </w:r>
      <w:r w:rsidR="0018095C">
        <w:t>ALJ</w:t>
      </w:r>
      <w:bookmarkStart w:id="0" w:name="_GoBack"/>
      <w:bookmarkEnd w:id="0"/>
      <w:r w:rsidR="00FD480E" w:rsidRPr="006620E6">
        <w:t>.</w:t>
      </w:r>
    </w:p>
    <w:sectPr w:rsidR="00FD480E" w:rsidRPr="006620E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80E" w:rsidRDefault="00FD480E">
      <w:r>
        <w:separator/>
      </w:r>
    </w:p>
  </w:endnote>
  <w:endnote w:type="continuationSeparator" w:id="0">
    <w:p w:rsidR="00FD480E" w:rsidRDefault="00FD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80E" w:rsidRDefault="00FD480E">
      <w:r>
        <w:separator/>
      </w:r>
    </w:p>
  </w:footnote>
  <w:footnote w:type="continuationSeparator" w:id="0">
    <w:p w:rsidR="00FD480E" w:rsidRDefault="00FD4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40421"/>
    <w:multiLevelType w:val="hybridMultilevel"/>
    <w:tmpl w:val="1EB8BD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0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95C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20E6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785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39FF"/>
    <w:rsid w:val="00FC7A26"/>
    <w:rsid w:val="00FD25DA"/>
    <w:rsid w:val="00FD38AB"/>
    <w:rsid w:val="00FD480E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1CFF4-6A7D-4095-990E-74237E32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D480E"/>
  </w:style>
  <w:style w:type="paragraph" w:styleId="ListParagraph">
    <w:name w:val="List Paragraph"/>
    <w:basedOn w:val="Normal"/>
    <w:link w:val="ListParagraphChar"/>
    <w:uiPriority w:val="34"/>
    <w:qFormat/>
    <w:rsid w:val="00FD480E"/>
    <w:pPr>
      <w:spacing w:after="200" w:line="276" w:lineRule="auto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7</cp:revision>
  <dcterms:created xsi:type="dcterms:W3CDTF">2014-08-20T19:14:00Z</dcterms:created>
  <dcterms:modified xsi:type="dcterms:W3CDTF">2014-11-03T20:04:00Z</dcterms:modified>
</cp:coreProperties>
</file>