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E9E" w:rsidRDefault="007A7E9E" w:rsidP="007A7E9E">
      <w:pPr>
        <w:widowControl w:val="0"/>
        <w:autoSpaceDE w:val="0"/>
        <w:autoSpaceDN w:val="0"/>
        <w:adjustRightInd w:val="0"/>
      </w:pPr>
      <w:bookmarkStart w:id="0" w:name="_GoBack"/>
      <w:bookmarkEnd w:id="0"/>
    </w:p>
    <w:p w:rsidR="007A7E9E" w:rsidRDefault="007A7E9E" w:rsidP="007A7E9E">
      <w:pPr>
        <w:widowControl w:val="0"/>
        <w:autoSpaceDE w:val="0"/>
        <w:autoSpaceDN w:val="0"/>
        <w:adjustRightInd w:val="0"/>
      </w:pPr>
      <w:r>
        <w:rPr>
          <w:b/>
          <w:bCs/>
        </w:rPr>
        <w:t>Section 3030.110  Revocation of Approval</w:t>
      </w:r>
      <w:r>
        <w:t xml:space="preserve"> </w:t>
      </w:r>
    </w:p>
    <w:p w:rsidR="007A7E9E" w:rsidRDefault="007A7E9E" w:rsidP="007A7E9E">
      <w:pPr>
        <w:widowControl w:val="0"/>
        <w:autoSpaceDE w:val="0"/>
        <w:autoSpaceDN w:val="0"/>
        <w:adjustRightInd w:val="0"/>
      </w:pPr>
    </w:p>
    <w:p w:rsidR="007A7E9E" w:rsidRDefault="007A7E9E" w:rsidP="007A7E9E">
      <w:pPr>
        <w:widowControl w:val="0"/>
        <w:autoSpaceDE w:val="0"/>
        <w:autoSpaceDN w:val="0"/>
        <w:adjustRightInd w:val="0"/>
      </w:pPr>
      <w:r>
        <w:t xml:space="preserve">When the State Librarian finds that a library system is not complying with the Act, this Part or its approved plan of service, or has failed to submit an application or reports which meet the requirements of this Part, he shall notify the system board in writing of his finding and set a date by which the library system must achieve compliance or submit for approval a plan that will effect compliance.  If the library system does not meet these conditions, the State Librarian shall revoke the approval of the system, effective as of the end of the fiscal year in which the conditions are not met.  The State Librarian shall then proceed to liquidate the system under Section 3030.80 of the Part. </w:t>
      </w:r>
    </w:p>
    <w:p w:rsidR="007A7E9E" w:rsidRDefault="007A7E9E" w:rsidP="007A7E9E">
      <w:pPr>
        <w:widowControl w:val="0"/>
        <w:autoSpaceDE w:val="0"/>
        <w:autoSpaceDN w:val="0"/>
        <w:adjustRightInd w:val="0"/>
      </w:pPr>
    </w:p>
    <w:p w:rsidR="007A7E9E" w:rsidRDefault="007A7E9E" w:rsidP="007A7E9E">
      <w:pPr>
        <w:widowControl w:val="0"/>
        <w:autoSpaceDE w:val="0"/>
        <w:autoSpaceDN w:val="0"/>
        <w:adjustRightInd w:val="0"/>
        <w:ind w:left="1440" w:hanging="720"/>
      </w:pPr>
      <w:r>
        <w:t xml:space="preserve">(Source:  Amended at 18 Ill. Reg. 7452, effective May 3, 1994) </w:t>
      </w:r>
    </w:p>
    <w:sectPr w:rsidR="007A7E9E" w:rsidSect="007A7E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7E9E"/>
    <w:rsid w:val="004D0BE6"/>
    <w:rsid w:val="005C3366"/>
    <w:rsid w:val="007A7E9E"/>
    <w:rsid w:val="00B067AA"/>
    <w:rsid w:val="00E67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3030</vt:lpstr>
    </vt:vector>
  </TitlesOfParts>
  <Company>state of illinois</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3030</dc:title>
  <dc:subject/>
  <dc:creator>Illinois General Assembly</dc:creator>
  <cp:keywords/>
  <dc:description/>
  <cp:lastModifiedBy>Roberts, John</cp:lastModifiedBy>
  <cp:revision>3</cp:revision>
  <dcterms:created xsi:type="dcterms:W3CDTF">2012-06-22T01:33:00Z</dcterms:created>
  <dcterms:modified xsi:type="dcterms:W3CDTF">2012-06-22T01:33:00Z</dcterms:modified>
</cp:coreProperties>
</file>