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6" w:rsidRDefault="00CE04B6" w:rsidP="00CE04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04B6" w:rsidRDefault="00CE04B6" w:rsidP="00CE04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3020.140  Excess Copies</w:t>
      </w:r>
      <w:r>
        <w:t xml:space="preserve"> </w:t>
      </w:r>
      <w:r w:rsidR="00F37DDE" w:rsidRPr="00F37DDE">
        <w:rPr>
          <w:b/>
        </w:rPr>
        <w:t>(Repealed)</w:t>
      </w:r>
    </w:p>
    <w:p w:rsidR="00D85AB5" w:rsidRDefault="00D85AB5" w:rsidP="00CE04B6">
      <w:pPr>
        <w:widowControl w:val="0"/>
        <w:autoSpaceDE w:val="0"/>
        <w:autoSpaceDN w:val="0"/>
        <w:adjustRightInd w:val="0"/>
      </w:pPr>
    </w:p>
    <w:p w:rsidR="00F37DDE" w:rsidRPr="00D55B37" w:rsidRDefault="00F37DDE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BB031D">
        <w:t>3</w:t>
      </w:r>
      <w:r w:rsidRPr="00D55B37">
        <w:t xml:space="preserve"> Ill. Reg. </w:t>
      </w:r>
      <w:r w:rsidR="00CD2470">
        <w:t>4169</w:t>
      </w:r>
      <w:r w:rsidRPr="00D55B37">
        <w:t xml:space="preserve">, effective </w:t>
      </w:r>
      <w:r w:rsidR="00CD2470">
        <w:t>February 27, 2009</w:t>
      </w:r>
      <w:r w:rsidRPr="00D55B37">
        <w:t>)</w:t>
      </w:r>
    </w:p>
    <w:sectPr w:rsidR="00F37DDE" w:rsidRPr="00D55B37" w:rsidSect="00CE04B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04B6"/>
    <w:rsid w:val="003E102D"/>
    <w:rsid w:val="00653D91"/>
    <w:rsid w:val="00940261"/>
    <w:rsid w:val="00BB031D"/>
    <w:rsid w:val="00CD2470"/>
    <w:rsid w:val="00CE04B6"/>
    <w:rsid w:val="00D85AB5"/>
    <w:rsid w:val="00DC06DC"/>
    <w:rsid w:val="00E751C0"/>
    <w:rsid w:val="00F37DDE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85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8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3020</dc:title>
  <dc:subject/>
  <dc:creator>ThomasVD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