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44" w:rsidRDefault="005B2D44" w:rsidP="005B2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2D44" w:rsidRDefault="005B2D44" w:rsidP="005B2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2790.90  Limitation</w:t>
      </w:r>
      <w:r>
        <w:t xml:space="preserve"> </w:t>
      </w:r>
    </w:p>
    <w:p w:rsidR="005B2D44" w:rsidRDefault="005B2D44" w:rsidP="005B2D44">
      <w:pPr>
        <w:widowControl w:val="0"/>
        <w:autoSpaceDE w:val="0"/>
        <w:autoSpaceDN w:val="0"/>
        <w:adjustRightInd w:val="0"/>
      </w:pPr>
    </w:p>
    <w:p w:rsidR="005B2D44" w:rsidRDefault="005B2D44" w:rsidP="005B2D44">
      <w:pPr>
        <w:widowControl w:val="0"/>
        <w:autoSpaceDE w:val="0"/>
        <w:autoSpaceDN w:val="0"/>
        <w:adjustRightInd w:val="0"/>
      </w:pPr>
      <w:r>
        <w:t xml:space="preserve">A limitation may include, as appropriate to the program in question: </w:t>
      </w:r>
    </w:p>
    <w:p w:rsidR="00A9010F" w:rsidRDefault="00A9010F" w:rsidP="005B2D44">
      <w:pPr>
        <w:widowControl w:val="0"/>
        <w:autoSpaceDE w:val="0"/>
        <w:autoSpaceDN w:val="0"/>
        <w:adjustRightInd w:val="0"/>
      </w:pPr>
    </w:p>
    <w:p w:rsidR="005B2D44" w:rsidRDefault="005B2D44" w:rsidP="005B2D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limit on the number or percentage of students enrolled in an educational institution who may receive ISAC administered funds; </w:t>
      </w:r>
    </w:p>
    <w:p w:rsidR="00A9010F" w:rsidRDefault="00A9010F" w:rsidP="005B2D44">
      <w:pPr>
        <w:widowControl w:val="0"/>
        <w:autoSpaceDE w:val="0"/>
        <w:autoSpaceDN w:val="0"/>
        <w:adjustRightInd w:val="0"/>
        <w:ind w:left="1440" w:hanging="720"/>
      </w:pPr>
    </w:p>
    <w:p w:rsidR="005B2D44" w:rsidRDefault="005B2D44" w:rsidP="005B2D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limit on the guaranteed loans that a lending institution may make, purchase or hold; </w:t>
      </w:r>
    </w:p>
    <w:p w:rsidR="00A9010F" w:rsidRDefault="00A9010F" w:rsidP="005B2D44">
      <w:pPr>
        <w:widowControl w:val="0"/>
        <w:autoSpaceDE w:val="0"/>
        <w:autoSpaceDN w:val="0"/>
        <w:adjustRightInd w:val="0"/>
        <w:ind w:left="1440" w:hanging="720"/>
      </w:pPr>
    </w:p>
    <w:p w:rsidR="005B2D44" w:rsidRDefault="005B2D44" w:rsidP="005B2D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requirement that an institution obtain and continue to hold in force and effect a bond, in a specified amount, to assure its ability to meet its financial obligations to students who receive ISAC funds; or </w:t>
      </w:r>
    </w:p>
    <w:p w:rsidR="00A9010F" w:rsidRDefault="00A9010F" w:rsidP="005B2D44">
      <w:pPr>
        <w:widowControl w:val="0"/>
        <w:autoSpaceDE w:val="0"/>
        <w:autoSpaceDN w:val="0"/>
        <w:adjustRightInd w:val="0"/>
        <w:ind w:left="1440" w:hanging="720"/>
      </w:pPr>
    </w:p>
    <w:p w:rsidR="005B2D44" w:rsidRDefault="005B2D44" w:rsidP="005B2D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such other conditions as may be determined to be reasonable and appropriate. </w:t>
      </w:r>
    </w:p>
    <w:p w:rsidR="005B2D44" w:rsidRDefault="005B2D44" w:rsidP="005B2D44">
      <w:pPr>
        <w:widowControl w:val="0"/>
        <w:autoSpaceDE w:val="0"/>
        <w:autoSpaceDN w:val="0"/>
        <w:adjustRightInd w:val="0"/>
        <w:ind w:left="1440" w:hanging="720"/>
      </w:pPr>
    </w:p>
    <w:p w:rsidR="005B2D44" w:rsidRDefault="005B2D44" w:rsidP="005B2D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11148, effective July 18, 1997) </w:t>
      </w:r>
    </w:p>
    <w:sectPr w:rsidR="005B2D44" w:rsidSect="005B2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D44"/>
    <w:rsid w:val="00391259"/>
    <w:rsid w:val="003A59C4"/>
    <w:rsid w:val="005B2D44"/>
    <w:rsid w:val="005C3366"/>
    <w:rsid w:val="00A9010F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