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F" w:rsidRDefault="00581F9F" w:rsidP="00581F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1F9F" w:rsidRDefault="00581F9F" w:rsidP="00581F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2772.20  Scholarship Program (Repealed)</w:t>
      </w:r>
      <w:r>
        <w:t xml:space="preserve"> </w:t>
      </w:r>
    </w:p>
    <w:p w:rsidR="00581F9F" w:rsidRDefault="00581F9F" w:rsidP="00581F9F">
      <w:pPr>
        <w:widowControl w:val="0"/>
        <w:autoSpaceDE w:val="0"/>
        <w:autoSpaceDN w:val="0"/>
        <w:adjustRightInd w:val="0"/>
      </w:pPr>
    </w:p>
    <w:p w:rsidR="00581F9F" w:rsidRDefault="00581F9F" w:rsidP="00581F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3054, effective February 2, 1987) </w:t>
      </w:r>
    </w:p>
    <w:sectPr w:rsidR="00581F9F" w:rsidSect="00581F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1F9F"/>
    <w:rsid w:val="00376D04"/>
    <w:rsid w:val="00581F9F"/>
    <w:rsid w:val="005C3366"/>
    <w:rsid w:val="00843447"/>
    <w:rsid w:val="00E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2012-06-22T01:29:00Z</dcterms:modified>
</cp:coreProperties>
</file>