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9B8" w:rsidRDefault="007B19B8" w:rsidP="007B19B8">
      <w:pPr>
        <w:pStyle w:val="Footer"/>
        <w:tabs>
          <w:tab w:val="clear" w:pos="4320"/>
          <w:tab w:val="clear" w:pos="8640"/>
        </w:tabs>
        <w:ind w:left="1080" w:hanging="1080"/>
        <w:jc w:val="both"/>
        <w:rPr>
          <w:b/>
          <w:bCs/>
        </w:rPr>
      </w:pPr>
      <w:bookmarkStart w:id="0" w:name="_GoBack"/>
      <w:bookmarkEnd w:id="0"/>
    </w:p>
    <w:p w:rsidR="007B19B8" w:rsidRDefault="007B19B8" w:rsidP="007B19B8">
      <w:pPr>
        <w:pStyle w:val="Footer"/>
        <w:tabs>
          <w:tab w:val="clear" w:pos="4320"/>
          <w:tab w:val="clear" w:pos="8640"/>
        </w:tabs>
        <w:ind w:left="1080" w:hanging="1080"/>
        <w:jc w:val="both"/>
        <w:rPr>
          <w:b/>
          <w:bCs/>
        </w:rPr>
      </w:pPr>
      <w:r>
        <w:rPr>
          <w:b/>
          <w:bCs/>
        </w:rPr>
        <w:t>Section 2768.40  Institutional Procedures</w:t>
      </w:r>
    </w:p>
    <w:p w:rsidR="007B19B8" w:rsidRPr="007B19B8" w:rsidRDefault="007B19B8" w:rsidP="007B19B8"/>
    <w:p w:rsidR="007B19B8" w:rsidRPr="007B19B8" w:rsidRDefault="007B19B8" w:rsidP="007B19B8">
      <w:pPr>
        <w:ind w:left="1425" w:hanging="705"/>
      </w:pPr>
      <w:r>
        <w:t>a)</w:t>
      </w:r>
      <w:r>
        <w:tab/>
      </w:r>
      <w:r w:rsidRPr="007B19B8">
        <w:t>The institution shall submit eligibility information for qualified applicants in sufficient time for ISAC to make award announcements.</w:t>
      </w:r>
    </w:p>
    <w:p w:rsidR="007B19B8" w:rsidRPr="007B19B8" w:rsidRDefault="007B19B8" w:rsidP="007B19B8"/>
    <w:p w:rsidR="007B19B8" w:rsidRPr="007B19B8" w:rsidRDefault="007B19B8" w:rsidP="007B19B8">
      <w:pPr>
        <w:ind w:left="1425" w:hanging="705"/>
      </w:pPr>
      <w:r>
        <w:t>b)</w:t>
      </w:r>
      <w:r>
        <w:tab/>
      </w:r>
      <w:r w:rsidRPr="007B19B8">
        <w:t xml:space="preserve">The institution shall submit a certification of eligibility for qualified applicants with its request for payment within the timeframe requested by ISAC, which shall be no sooner than 30 days unless a more rapid response is necessary to expend appropriated funds prior to the end of the academic year.  To provide sufficient time for processing and vouchering through the State Comptroller's Office in Springfield, all payment requests must be received by </w:t>
      </w:r>
      <w:r w:rsidR="001B7073">
        <w:t>ISAC no later than July 1</w:t>
      </w:r>
      <w:r w:rsidRPr="007B19B8">
        <w:t>.</w:t>
      </w:r>
    </w:p>
    <w:p w:rsidR="007B19B8" w:rsidRPr="007B19B8" w:rsidRDefault="007B19B8" w:rsidP="007B19B8"/>
    <w:p w:rsidR="007B19B8" w:rsidRPr="007B19B8" w:rsidRDefault="007B19B8" w:rsidP="007B19B8">
      <w:pPr>
        <w:ind w:left="1425" w:hanging="705"/>
      </w:pPr>
      <w:r>
        <w:t>c)</w:t>
      </w:r>
      <w:r>
        <w:tab/>
      </w:r>
      <w:r w:rsidRPr="007B19B8">
        <w:t>ISAC shall disburse scholarship funds in two or three installments, depending on the number of courses financed by the scholarship, except that multiple disbursements shall not be required in cases where the applicant</w:t>
      </w:r>
      <w:r w:rsidR="00203370">
        <w:t>'</w:t>
      </w:r>
      <w:r w:rsidRPr="007B19B8">
        <w:t>s eligibility is not determined until the final term of the academic year for which the scholarship is being awarded or when a student is attending only one term and the maximum award does not exceed the student</w:t>
      </w:r>
      <w:r>
        <w:t>'</w:t>
      </w:r>
      <w:r w:rsidRPr="007B19B8">
        <w:t>s cost of attendance.</w:t>
      </w:r>
    </w:p>
    <w:p w:rsidR="007B19B8" w:rsidRPr="007B19B8" w:rsidRDefault="007B19B8" w:rsidP="007B19B8"/>
    <w:p w:rsidR="00EA30F2" w:rsidRDefault="007B19B8" w:rsidP="00EA30F2">
      <w:pPr>
        <w:ind w:firstLine="720"/>
      </w:pPr>
      <w:r>
        <w:t>d)</w:t>
      </w:r>
      <w:r>
        <w:tab/>
      </w:r>
      <w:r w:rsidRPr="007B19B8">
        <w:t>Funds shall be remitted by ISAC to institutions on behalf of the recipients</w:t>
      </w:r>
      <w:r w:rsidR="00EA30F2">
        <w:t>.</w:t>
      </w:r>
    </w:p>
    <w:p w:rsidR="00EA30F2" w:rsidRDefault="00EA30F2" w:rsidP="00EA30F2">
      <w:pPr>
        <w:ind w:firstLine="720"/>
      </w:pPr>
    </w:p>
    <w:p w:rsidR="007B19B8" w:rsidRPr="007B19B8" w:rsidRDefault="00EA30F2" w:rsidP="00EA30F2">
      <w:pPr>
        <w:ind w:left="1440" w:hanging="720"/>
      </w:pPr>
      <w:r>
        <w:t>e)</w:t>
      </w:r>
      <w:r>
        <w:tab/>
      </w:r>
      <w:r w:rsidR="007B19B8" w:rsidRPr="007B19B8">
        <w:t>Upon receipt of scholarship funds, the institution shall verify the recipient</w:t>
      </w:r>
      <w:r>
        <w:t>'</w:t>
      </w:r>
      <w:r w:rsidR="007B19B8" w:rsidRPr="007B19B8">
        <w:t>s enrollment status for the term for which the award was intended. If enrolled, the institution may credit the scholarship funds to the recipient</w:t>
      </w:r>
      <w:r>
        <w:t>'</w:t>
      </w:r>
      <w:r w:rsidR="007B19B8" w:rsidRPr="007B19B8">
        <w:t xml:space="preserve">s account for tuition and non-revenue bond fees for courses taken that lead to a teaching certificate in an area of identified staff shortage. </w:t>
      </w:r>
    </w:p>
    <w:p w:rsidR="007B19B8" w:rsidRPr="007B19B8" w:rsidRDefault="007B19B8" w:rsidP="007B19B8"/>
    <w:p w:rsidR="00EB424E" w:rsidRPr="007B19B8" w:rsidRDefault="00EA30F2" w:rsidP="00EA30F2">
      <w:pPr>
        <w:ind w:left="1440" w:hanging="720"/>
      </w:pPr>
      <w:r>
        <w:t>f)</w:t>
      </w:r>
      <w:r>
        <w:tab/>
      </w:r>
      <w:r w:rsidR="007B19B8" w:rsidRPr="007B19B8">
        <w:t>Upon receipt of the scholarship funds, if the recipient has withdrawn from enrollment for the courses for which the award was intended, the institution shall return the amount of the scholarship payment to ISAC.</w:t>
      </w:r>
    </w:p>
    <w:sectPr w:rsidR="00EB424E" w:rsidRPr="007B19B8" w:rsidSect="00500C4C">
      <w:footerReference w:type="default" r:id="rId8"/>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8856C1">
      <w:r>
        <w:separator/>
      </w:r>
    </w:p>
  </w:endnote>
  <w:endnote w:type="continuationSeparator" w:id="0">
    <w:p w:rsidR="00000000" w:rsidRDefault="00885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9B8" w:rsidRDefault="007B19B8">
    <w:pPr>
      <w:pStyle w:val="Footer"/>
      <w:framePr w:wrap="around" w:vAnchor="text" w:hAnchor="margin" w:xAlign="center" w:y="1"/>
      <w:rPr>
        <w:rStyle w:val="PageNumber"/>
      </w:rPr>
    </w:pPr>
  </w:p>
  <w:p w:rsidR="007B19B8" w:rsidRDefault="007B19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8856C1">
      <w:r>
        <w:separator/>
      </w:r>
    </w:p>
  </w:footnote>
  <w:footnote w:type="continuationSeparator" w:id="0">
    <w:p w:rsidR="00000000" w:rsidRDefault="008856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F5EE5"/>
    <w:multiLevelType w:val="hybridMultilevel"/>
    <w:tmpl w:val="D55259FE"/>
    <w:lvl w:ilvl="0" w:tplc="BFBE9080">
      <w:start w:val="1"/>
      <w:numFmt w:val="decimal"/>
      <w:lvlText w:val="%1)"/>
      <w:lvlJc w:val="left"/>
      <w:pPr>
        <w:tabs>
          <w:tab w:val="num" w:pos="1098"/>
        </w:tabs>
        <w:ind w:left="1098" w:hanging="360"/>
      </w:pPr>
    </w:lvl>
    <w:lvl w:ilvl="1" w:tplc="EA961684">
      <w:start w:val="2"/>
      <w:numFmt w:val="decimal"/>
      <w:lvlText w:val="%2)"/>
      <w:lvlJc w:val="left"/>
      <w:pPr>
        <w:tabs>
          <w:tab w:val="num" w:pos="1818"/>
        </w:tabs>
        <w:ind w:left="1818"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27BD4354"/>
    <w:multiLevelType w:val="hybridMultilevel"/>
    <w:tmpl w:val="5F4678E8"/>
    <w:lvl w:ilvl="0" w:tplc="83DAE1FA">
      <w:start w:val="1"/>
      <w:numFmt w:val="lowerLetter"/>
      <w:lvlText w:val="%1)"/>
      <w:lvlJc w:val="left"/>
      <w:pPr>
        <w:tabs>
          <w:tab w:val="num" w:pos="1080"/>
        </w:tabs>
        <w:ind w:left="1080" w:hanging="360"/>
      </w:pPr>
    </w:lvl>
    <w:lvl w:ilvl="1" w:tplc="0CD0E388">
      <w:start w:val="1"/>
      <w:numFmt w:val="decimal"/>
      <w:lvlText w:val="%2)"/>
      <w:lvlJc w:val="left"/>
      <w:pPr>
        <w:tabs>
          <w:tab w:val="num" w:pos="2475"/>
        </w:tabs>
        <w:ind w:left="2475" w:hanging="1035"/>
      </w:pPr>
    </w:lvl>
    <w:lvl w:ilvl="2" w:tplc="83DAE1FA">
      <w:start w:val="2"/>
      <w:numFmt w:val="lowerLetter"/>
      <w:lvlText w:val="%3)"/>
      <w:lvlJc w:val="left"/>
      <w:pPr>
        <w:tabs>
          <w:tab w:val="num" w:pos="2700"/>
        </w:tabs>
        <w:ind w:left="2700" w:hanging="360"/>
      </w:pPr>
    </w:lvl>
    <w:lvl w:ilvl="3" w:tplc="EFB47998">
      <w:start w:val="1"/>
      <w:numFmt w:val="upperLetter"/>
      <w:lvlText w:val="%4)"/>
      <w:lvlJc w:val="left"/>
      <w:pPr>
        <w:tabs>
          <w:tab w:val="num" w:pos="4020"/>
        </w:tabs>
        <w:ind w:left="4020" w:hanging="1140"/>
      </w:pPr>
    </w:lvl>
    <w:lvl w:ilvl="4" w:tplc="0409000F">
      <w:start w:val="1"/>
      <w:numFmt w:val="decimal"/>
      <w:lvlText w:val="%5."/>
      <w:lvlJc w:val="left"/>
      <w:pPr>
        <w:tabs>
          <w:tab w:val="num" w:pos="3960"/>
        </w:tabs>
        <w:ind w:left="396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8AC5D07"/>
    <w:multiLevelType w:val="hybridMultilevel"/>
    <w:tmpl w:val="50F08A98"/>
    <w:lvl w:ilvl="0" w:tplc="04090017">
      <w:start w:val="1"/>
      <w:numFmt w:val="lowerLetter"/>
      <w:lvlText w:val="%1)"/>
      <w:lvlJc w:val="left"/>
      <w:pPr>
        <w:tabs>
          <w:tab w:val="num" w:pos="720"/>
        </w:tabs>
        <w:ind w:left="720" w:hanging="360"/>
      </w:pPr>
    </w:lvl>
    <w:lvl w:ilvl="1" w:tplc="6160103C">
      <w:start w:val="1"/>
      <w:numFmt w:val="decimal"/>
      <w:lvlText w:val="%2)"/>
      <w:lvlJc w:val="left"/>
      <w:pPr>
        <w:tabs>
          <w:tab w:val="num" w:pos="1440"/>
        </w:tabs>
        <w:ind w:left="1440" w:hanging="360"/>
      </w:pPr>
    </w:lvl>
    <w:lvl w:ilvl="2" w:tplc="04090017">
      <w:start w:val="1"/>
      <w:numFmt w:val="lowerLetter"/>
      <w:lvlText w:val="%3)"/>
      <w:lvlJc w:val="left"/>
      <w:pPr>
        <w:tabs>
          <w:tab w:val="num" w:pos="2340"/>
        </w:tabs>
        <w:ind w:left="2340" w:hanging="360"/>
      </w:pPr>
    </w:lvl>
    <w:lvl w:ilvl="3" w:tplc="5F4C6F2C">
      <w:start w:val="1"/>
      <w:numFmt w:val="upperLetter"/>
      <w:lvlText w:val="%4)"/>
      <w:lvlJc w:val="left"/>
      <w:pPr>
        <w:tabs>
          <w:tab w:val="num" w:pos="2880"/>
        </w:tabs>
        <w:ind w:left="2880" w:hanging="360"/>
      </w:pPr>
    </w:lvl>
    <w:lvl w:ilvl="4" w:tplc="04090017">
      <w:start w:val="1"/>
      <w:numFmt w:val="lowerLetter"/>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7FBD5642"/>
    <w:multiLevelType w:val="hybridMultilevel"/>
    <w:tmpl w:val="5B5C71DE"/>
    <w:lvl w:ilvl="0" w:tplc="A3AA3958">
      <w:start w:val="1"/>
      <w:numFmt w:val="decimal"/>
      <w:lvlText w:val="%1)"/>
      <w:lvlJc w:val="left"/>
      <w:pPr>
        <w:tabs>
          <w:tab w:val="num" w:pos="1080"/>
        </w:tabs>
        <w:ind w:left="1080" w:hanging="360"/>
      </w:pPr>
    </w:lvl>
    <w:lvl w:ilvl="1" w:tplc="B8948930">
      <w:start w:val="1"/>
      <w:numFmt w:val="decimal"/>
      <w:lvlText w:val="%2)"/>
      <w:lvlJc w:val="left"/>
      <w:pPr>
        <w:tabs>
          <w:tab w:val="num" w:pos="1800"/>
        </w:tabs>
        <w:ind w:left="1800" w:hanging="360"/>
      </w:pPr>
    </w:lvl>
    <w:lvl w:ilvl="2" w:tplc="A3AA3958">
      <w:start w:val="1"/>
      <w:numFmt w:val="decimal"/>
      <w:lvlText w:val="%3)"/>
      <w:lvlJc w:val="left"/>
      <w:pPr>
        <w:tabs>
          <w:tab w:val="num" w:pos="2700"/>
        </w:tabs>
        <w:ind w:left="270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1C4E"/>
    <w:rsid w:val="000076FB"/>
    <w:rsid w:val="0002435B"/>
    <w:rsid w:val="00040A4C"/>
    <w:rsid w:val="00040B47"/>
    <w:rsid w:val="00053957"/>
    <w:rsid w:val="00060CF4"/>
    <w:rsid w:val="000620DE"/>
    <w:rsid w:val="0007584D"/>
    <w:rsid w:val="0007603F"/>
    <w:rsid w:val="000A3E1F"/>
    <w:rsid w:val="000B2599"/>
    <w:rsid w:val="000C20EF"/>
    <w:rsid w:val="000D225F"/>
    <w:rsid w:val="000D6810"/>
    <w:rsid w:val="000F01D3"/>
    <w:rsid w:val="000F25B1"/>
    <w:rsid w:val="000F4C42"/>
    <w:rsid w:val="000F7063"/>
    <w:rsid w:val="00103538"/>
    <w:rsid w:val="001040D8"/>
    <w:rsid w:val="00105581"/>
    <w:rsid w:val="0014580B"/>
    <w:rsid w:val="00147261"/>
    <w:rsid w:val="00167D3C"/>
    <w:rsid w:val="00173B90"/>
    <w:rsid w:val="00175A46"/>
    <w:rsid w:val="00194DDF"/>
    <w:rsid w:val="00196E82"/>
    <w:rsid w:val="001A2D58"/>
    <w:rsid w:val="001B2A9A"/>
    <w:rsid w:val="001B7073"/>
    <w:rsid w:val="001C12D2"/>
    <w:rsid w:val="001C7D95"/>
    <w:rsid w:val="001D21A2"/>
    <w:rsid w:val="001D718B"/>
    <w:rsid w:val="001E01D6"/>
    <w:rsid w:val="001E3074"/>
    <w:rsid w:val="001E47DD"/>
    <w:rsid w:val="001E62C8"/>
    <w:rsid w:val="00203370"/>
    <w:rsid w:val="002073F7"/>
    <w:rsid w:val="00210783"/>
    <w:rsid w:val="00225354"/>
    <w:rsid w:val="00237A12"/>
    <w:rsid w:val="00246E0A"/>
    <w:rsid w:val="002524EC"/>
    <w:rsid w:val="00260DAD"/>
    <w:rsid w:val="00271D6C"/>
    <w:rsid w:val="00292C0A"/>
    <w:rsid w:val="002A643F"/>
    <w:rsid w:val="002C704B"/>
    <w:rsid w:val="002F4D1D"/>
    <w:rsid w:val="00300EAC"/>
    <w:rsid w:val="00323959"/>
    <w:rsid w:val="00325ED8"/>
    <w:rsid w:val="00333BA0"/>
    <w:rsid w:val="00337CEB"/>
    <w:rsid w:val="00354C33"/>
    <w:rsid w:val="003551A9"/>
    <w:rsid w:val="00362958"/>
    <w:rsid w:val="00364206"/>
    <w:rsid w:val="00367A2E"/>
    <w:rsid w:val="00382A95"/>
    <w:rsid w:val="00396BFE"/>
    <w:rsid w:val="003A799F"/>
    <w:rsid w:val="003B23A4"/>
    <w:rsid w:val="003B4C90"/>
    <w:rsid w:val="003C240B"/>
    <w:rsid w:val="003C37F3"/>
    <w:rsid w:val="003F3A28"/>
    <w:rsid w:val="003F5FD7"/>
    <w:rsid w:val="004037A2"/>
    <w:rsid w:val="0041163D"/>
    <w:rsid w:val="004202D0"/>
    <w:rsid w:val="00422D9E"/>
    <w:rsid w:val="00431CFE"/>
    <w:rsid w:val="004324E0"/>
    <w:rsid w:val="0043558F"/>
    <w:rsid w:val="0044013B"/>
    <w:rsid w:val="00453A7D"/>
    <w:rsid w:val="00465372"/>
    <w:rsid w:val="004823AC"/>
    <w:rsid w:val="00496CE5"/>
    <w:rsid w:val="004D73D3"/>
    <w:rsid w:val="004E2415"/>
    <w:rsid w:val="005001C5"/>
    <w:rsid w:val="005006B6"/>
    <w:rsid w:val="00500C4C"/>
    <w:rsid w:val="00502E22"/>
    <w:rsid w:val="00506054"/>
    <w:rsid w:val="0051091C"/>
    <w:rsid w:val="0051168E"/>
    <w:rsid w:val="0052308E"/>
    <w:rsid w:val="00530BE1"/>
    <w:rsid w:val="005354AE"/>
    <w:rsid w:val="00542E97"/>
    <w:rsid w:val="00545A1C"/>
    <w:rsid w:val="00557193"/>
    <w:rsid w:val="0056157E"/>
    <w:rsid w:val="005623ED"/>
    <w:rsid w:val="0056501E"/>
    <w:rsid w:val="00573FC4"/>
    <w:rsid w:val="005A0800"/>
    <w:rsid w:val="005B007F"/>
    <w:rsid w:val="005B6356"/>
    <w:rsid w:val="005C7FE9"/>
    <w:rsid w:val="005E3DC1"/>
    <w:rsid w:val="00614D43"/>
    <w:rsid w:val="0061526A"/>
    <w:rsid w:val="006205BF"/>
    <w:rsid w:val="0063190A"/>
    <w:rsid w:val="00636703"/>
    <w:rsid w:val="006541CA"/>
    <w:rsid w:val="00654281"/>
    <w:rsid w:val="00667DED"/>
    <w:rsid w:val="006812BC"/>
    <w:rsid w:val="00682F67"/>
    <w:rsid w:val="006A2114"/>
    <w:rsid w:val="006B60BE"/>
    <w:rsid w:val="006F41A2"/>
    <w:rsid w:val="00705980"/>
    <w:rsid w:val="00724122"/>
    <w:rsid w:val="00736336"/>
    <w:rsid w:val="00737B97"/>
    <w:rsid w:val="007468C4"/>
    <w:rsid w:val="00750324"/>
    <w:rsid w:val="007503DC"/>
    <w:rsid w:val="00766D3A"/>
    <w:rsid w:val="007762E5"/>
    <w:rsid w:val="00776784"/>
    <w:rsid w:val="00780733"/>
    <w:rsid w:val="007A1622"/>
    <w:rsid w:val="007A5B31"/>
    <w:rsid w:val="007B19B8"/>
    <w:rsid w:val="007C2D41"/>
    <w:rsid w:val="007C533B"/>
    <w:rsid w:val="007D406F"/>
    <w:rsid w:val="007D588B"/>
    <w:rsid w:val="008018B8"/>
    <w:rsid w:val="008271B1"/>
    <w:rsid w:val="00835C21"/>
    <w:rsid w:val="00837F88"/>
    <w:rsid w:val="0084781C"/>
    <w:rsid w:val="00850997"/>
    <w:rsid w:val="00860AC0"/>
    <w:rsid w:val="00877857"/>
    <w:rsid w:val="008856C1"/>
    <w:rsid w:val="008B276F"/>
    <w:rsid w:val="008B5992"/>
    <w:rsid w:val="008C3B91"/>
    <w:rsid w:val="008D6399"/>
    <w:rsid w:val="008E3DDD"/>
    <w:rsid w:val="008E3F66"/>
    <w:rsid w:val="009012DD"/>
    <w:rsid w:val="00903C8D"/>
    <w:rsid w:val="009061C4"/>
    <w:rsid w:val="00913993"/>
    <w:rsid w:val="009230BF"/>
    <w:rsid w:val="00927EBD"/>
    <w:rsid w:val="00932B5E"/>
    <w:rsid w:val="00935A8C"/>
    <w:rsid w:val="00954D52"/>
    <w:rsid w:val="00967F97"/>
    <w:rsid w:val="0098276C"/>
    <w:rsid w:val="00986A73"/>
    <w:rsid w:val="00991A60"/>
    <w:rsid w:val="009A4387"/>
    <w:rsid w:val="009A561A"/>
    <w:rsid w:val="009C1288"/>
    <w:rsid w:val="009D2289"/>
    <w:rsid w:val="009E19EF"/>
    <w:rsid w:val="009F71F1"/>
    <w:rsid w:val="00A0024C"/>
    <w:rsid w:val="00A02C28"/>
    <w:rsid w:val="00A15381"/>
    <w:rsid w:val="00A15DC2"/>
    <w:rsid w:val="00A174BB"/>
    <w:rsid w:val="00A2265D"/>
    <w:rsid w:val="00A24A32"/>
    <w:rsid w:val="00A30A52"/>
    <w:rsid w:val="00A3711F"/>
    <w:rsid w:val="00A50F09"/>
    <w:rsid w:val="00A600AA"/>
    <w:rsid w:val="00A80833"/>
    <w:rsid w:val="00AE1744"/>
    <w:rsid w:val="00AE5547"/>
    <w:rsid w:val="00B11C0A"/>
    <w:rsid w:val="00B17E4A"/>
    <w:rsid w:val="00B24727"/>
    <w:rsid w:val="00B35D67"/>
    <w:rsid w:val="00B431A3"/>
    <w:rsid w:val="00B516F7"/>
    <w:rsid w:val="00B71177"/>
    <w:rsid w:val="00B77D6A"/>
    <w:rsid w:val="00BA7866"/>
    <w:rsid w:val="00BC789B"/>
    <w:rsid w:val="00BE5611"/>
    <w:rsid w:val="00BF4F52"/>
    <w:rsid w:val="00BF5662"/>
    <w:rsid w:val="00BF5EF1"/>
    <w:rsid w:val="00C04250"/>
    <w:rsid w:val="00C129D0"/>
    <w:rsid w:val="00C137BD"/>
    <w:rsid w:val="00C14CFF"/>
    <w:rsid w:val="00C317EA"/>
    <w:rsid w:val="00C4537A"/>
    <w:rsid w:val="00C50986"/>
    <w:rsid w:val="00C64BF4"/>
    <w:rsid w:val="00C743AA"/>
    <w:rsid w:val="00C753C8"/>
    <w:rsid w:val="00C813DD"/>
    <w:rsid w:val="00C82A95"/>
    <w:rsid w:val="00CB127F"/>
    <w:rsid w:val="00CB7981"/>
    <w:rsid w:val="00CC13F9"/>
    <w:rsid w:val="00CD3723"/>
    <w:rsid w:val="00CE5526"/>
    <w:rsid w:val="00CF350D"/>
    <w:rsid w:val="00D11F6D"/>
    <w:rsid w:val="00D1277A"/>
    <w:rsid w:val="00D12F95"/>
    <w:rsid w:val="00D169AF"/>
    <w:rsid w:val="00D377FC"/>
    <w:rsid w:val="00D55B37"/>
    <w:rsid w:val="00D5723A"/>
    <w:rsid w:val="00D61E7F"/>
    <w:rsid w:val="00D63375"/>
    <w:rsid w:val="00D707FD"/>
    <w:rsid w:val="00D851AF"/>
    <w:rsid w:val="00D86662"/>
    <w:rsid w:val="00D93C67"/>
    <w:rsid w:val="00DA3539"/>
    <w:rsid w:val="00DB01E9"/>
    <w:rsid w:val="00DC3B64"/>
    <w:rsid w:val="00DD54D4"/>
    <w:rsid w:val="00DD5E0A"/>
    <w:rsid w:val="00DE166D"/>
    <w:rsid w:val="00DF3FCF"/>
    <w:rsid w:val="00E10825"/>
    <w:rsid w:val="00E310D5"/>
    <w:rsid w:val="00E4449C"/>
    <w:rsid w:val="00E45FC2"/>
    <w:rsid w:val="00E667E1"/>
    <w:rsid w:val="00E66D83"/>
    <w:rsid w:val="00E7288E"/>
    <w:rsid w:val="00E861B3"/>
    <w:rsid w:val="00EA30F2"/>
    <w:rsid w:val="00EB265D"/>
    <w:rsid w:val="00EB3AE0"/>
    <w:rsid w:val="00EB41E8"/>
    <w:rsid w:val="00EB424E"/>
    <w:rsid w:val="00EB69D6"/>
    <w:rsid w:val="00ED1F47"/>
    <w:rsid w:val="00ED21BC"/>
    <w:rsid w:val="00EE0289"/>
    <w:rsid w:val="00EE1723"/>
    <w:rsid w:val="00EE3BBD"/>
    <w:rsid w:val="00EF06B2"/>
    <w:rsid w:val="00EF36C1"/>
    <w:rsid w:val="00EF4F6D"/>
    <w:rsid w:val="00EF700E"/>
    <w:rsid w:val="00F01372"/>
    <w:rsid w:val="00F11E10"/>
    <w:rsid w:val="00F273C3"/>
    <w:rsid w:val="00F37C70"/>
    <w:rsid w:val="00F43DEE"/>
    <w:rsid w:val="00F5046D"/>
    <w:rsid w:val="00F5744B"/>
    <w:rsid w:val="00F71BC2"/>
    <w:rsid w:val="00F7210A"/>
    <w:rsid w:val="00FA4D85"/>
    <w:rsid w:val="00FA558B"/>
    <w:rsid w:val="00FB581B"/>
    <w:rsid w:val="00FC3303"/>
    <w:rsid w:val="00FC3BC0"/>
    <w:rsid w:val="00FD5FB5"/>
    <w:rsid w:val="00FE4D3E"/>
    <w:rsid w:val="00FE50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9B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
    <w:name w:val="Body Text Indent"/>
    <w:basedOn w:val="Normal"/>
    <w:rsid w:val="00835C21"/>
    <w:pPr>
      <w:autoSpaceDE w:val="0"/>
      <w:autoSpaceDN w:val="0"/>
      <w:adjustRightInd w:val="0"/>
      <w:ind w:left="2016"/>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9B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
    <w:name w:val="Body Text Indent"/>
    <w:basedOn w:val="Normal"/>
    <w:rsid w:val="00835C21"/>
    <w:pPr>
      <w:autoSpaceDE w:val="0"/>
      <w:autoSpaceDN w:val="0"/>
      <w:adjustRightInd w:val="0"/>
      <w:ind w:left="201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967557">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267</Words>
  <Characters>1527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BrownMK</dc:creator>
  <cp:keywords/>
  <dc:description/>
  <cp:lastModifiedBy>Roberts, John</cp:lastModifiedBy>
  <cp:revision>3</cp:revision>
  <dcterms:created xsi:type="dcterms:W3CDTF">2012-06-22T01:27:00Z</dcterms:created>
  <dcterms:modified xsi:type="dcterms:W3CDTF">2012-06-22T01:27:00Z</dcterms:modified>
</cp:coreProperties>
</file>