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9E4" w:rsidRDefault="00E419E4" w:rsidP="00E419E4"/>
    <w:p w:rsidR="00E419E4" w:rsidRPr="00E419E4" w:rsidRDefault="00E419E4" w:rsidP="00E419E4">
      <w:pPr>
        <w:rPr>
          <w:b/>
        </w:rPr>
      </w:pPr>
      <w:r w:rsidRPr="00E419E4">
        <w:rPr>
          <w:b/>
        </w:rPr>
        <w:t>Section 2766.20  Institutional Applicant Eligibility</w:t>
      </w:r>
    </w:p>
    <w:p w:rsidR="00E419E4" w:rsidRPr="009A0BF2" w:rsidRDefault="00E419E4" w:rsidP="00E419E4"/>
    <w:p w:rsidR="00E419E4" w:rsidRDefault="00957556" w:rsidP="00957556">
      <w:pPr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419E4" w:rsidRPr="00520CC7">
        <w:t xml:space="preserve">A public university applicant is eligible to apply for and receive an allocation of an appropriation </w:t>
      </w:r>
      <w:r w:rsidR="00E419E4">
        <w:t xml:space="preserve">of AIM HIGH funds </w:t>
      </w:r>
      <w:r w:rsidR="00E419E4" w:rsidRPr="00520CC7">
        <w:t>if it</w:t>
      </w:r>
      <w:r w:rsidR="00E419E4">
        <w:t>:</w:t>
      </w:r>
    </w:p>
    <w:p w:rsidR="00E419E4" w:rsidRDefault="00E419E4" w:rsidP="00D52234"/>
    <w:p w:rsidR="00E419E4" w:rsidRDefault="00957556" w:rsidP="00957556">
      <w:pPr>
        <w:ind w:left="2160" w:hanging="720"/>
      </w:pPr>
      <w:r>
        <w:t>1)</w:t>
      </w:r>
      <w:r>
        <w:tab/>
      </w:r>
      <w:r w:rsidR="00E419E4">
        <w:t>submits a timely and complete application that incl</w:t>
      </w:r>
      <w:r w:rsidR="00005240">
        <w:t>udes a description of the award</w:t>
      </w:r>
      <w:r w:rsidR="00E419E4">
        <w:t xml:space="preserve"> to be funded with AIM HIGH funds that meet program eligibility criteria </w:t>
      </w:r>
      <w:r w:rsidR="003777BE">
        <w:t>in</w:t>
      </w:r>
      <w:r w:rsidR="00E419E4">
        <w:t xml:space="preserve"> Section 2766.50(a), (b) and (c) to be used solely for </w:t>
      </w:r>
      <w:r w:rsidR="00C779B1">
        <w:t>non-loan financial aid</w:t>
      </w:r>
      <w:r w:rsidR="00E419E4">
        <w:t xml:space="preserve"> at that university or university campus during the academic year, not including the summer term;</w:t>
      </w:r>
    </w:p>
    <w:p w:rsidR="00E419E4" w:rsidRDefault="00E419E4" w:rsidP="00D52234"/>
    <w:p w:rsidR="00E419E4" w:rsidRDefault="00957556" w:rsidP="00957556">
      <w:pPr>
        <w:ind w:left="2160" w:hanging="720"/>
      </w:pPr>
      <w:r>
        <w:t>2)</w:t>
      </w:r>
      <w:r>
        <w:tab/>
      </w:r>
      <w:r w:rsidR="00E419E4">
        <w:t>certifies</w:t>
      </w:r>
      <w:r w:rsidR="007660C1">
        <w:t>, during the academic year for which the AIM HIGH funds are requested, it shall, in addition to meeting its MOE requirement, make a</w:t>
      </w:r>
      <w:r w:rsidR="00E419E4">
        <w:t xml:space="preserve"> good faith </w:t>
      </w:r>
      <w:r w:rsidR="007660C1">
        <w:t>effort to meet its matching requirement</w:t>
      </w:r>
      <w:r w:rsidR="00E419E4">
        <w:t>;</w:t>
      </w:r>
    </w:p>
    <w:p w:rsidR="00E419E4" w:rsidRDefault="00E419E4" w:rsidP="00D52234"/>
    <w:p w:rsidR="00E419E4" w:rsidRDefault="00957556" w:rsidP="00957556">
      <w:pPr>
        <w:ind w:left="2160" w:hanging="720"/>
      </w:pPr>
      <w:r>
        <w:t>3)</w:t>
      </w:r>
      <w:r>
        <w:tab/>
      </w:r>
      <w:r w:rsidR="00E419E4">
        <w:t xml:space="preserve">certifies the total amount of </w:t>
      </w:r>
      <w:r w:rsidR="00DA04A5">
        <w:t xml:space="preserve">its </w:t>
      </w:r>
      <w:r w:rsidR="00E419E4">
        <w:t xml:space="preserve">baseline </w:t>
      </w:r>
      <w:r w:rsidR="00DA04A5">
        <w:t>awards</w:t>
      </w:r>
      <w:r w:rsidR="00E419E4">
        <w:t xml:space="preserve">; </w:t>
      </w:r>
    </w:p>
    <w:p w:rsidR="00E419E4" w:rsidRDefault="00E419E4" w:rsidP="00D52234"/>
    <w:p w:rsidR="00401D4E" w:rsidRDefault="00957556" w:rsidP="00957556">
      <w:pPr>
        <w:ind w:left="2160" w:hanging="720"/>
      </w:pPr>
      <w:r>
        <w:t>4)</w:t>
      </w:r>
      <w:r>
        <w:tab/>
      </w:r>
      <w:r w:rsidR="00E419E4">
        <w:t>certifies that</w:t>
      </w:r>
      <w:r w:rsidR="002D5F26">
        <w:t>,</w:t>
      </w:r>
      <w:r w:rsidR="00E419E4">
        <w:t xml:space="preserve"> during the academic year for which the AIM HIGH funds are requested</w:t>
      </w:r>
      <w:r w:rsidR="002D5F26">
        <w:t>,</w:t>
      </w:r>
      <w:r w:rsidR="00E419E4">
        <w:t xml:space="preserve"> it shall, in addition to awards made for the matching requirement, make a good faith effort to award qualifying non-loan financial aid to its Illinois resident undergraduate students, not including AIM HIGH funded awards, in an amount</w:t>
      </w:r>
      <w:r w:rsidR="00401D4E">
        <w:t>:</w:t>
      </w:r>
    </w:p>
    <w:p w:rsidR="00401D4E" w:rsidRDefault="00401D4E" w:rsidP="00D75BEA"/>
    <w:p w:rsidR="00401D4E" w:rsidRDefault="00401D4E" w:rsidP="00401D4E">
      <w:pPr>
        <w:ind w:left="2880" w:hanging="720"/>
      </w:pPr>
      <w:r>
        <w:t>A)</w:t>
      </w:r>
      <w:r>
        <w:tab/>
      </w:r>
      <w:r w:rsidR="00E419E4">
        <w:t>that is at least equal to</w:t>
      </w:r>
      <w:r w:rsidR="00DA04A5">
        <w:t xml:space="preserve"> its baseline awards</w:t>
      </w:r>
      <w:r>
        <w:t>;</w:t>
      </w:r>
      <w:r w:rsidR="00E419E4">
        <w:t xml:space="preserve"> or</w:t>
      </w:r>
    </w:p>
    <w:p w:rsidR="00401D4E" w:rsidRDefault="00401D4E" w:rsidP="00D75BEA"/>
    <w:p w:rsidR="00E419E4" w:rsidRDefault="00401D4E" w:rsidP="00401D4E">
      <w:pPr>
        <w:ind w:left="2880" w:hanging="720"/>
      </w:pPr>
      <w:r>
        <w:t>B)</w:t>
      </w:r>
      <w:r>
        <w:tab/>
      </w:r>
      <w:r w:rsidR="00E419E4">
        <w:t xml:space="preserve">if enrollment is less than in </w:t>
      </w:r>
      <w:r w:rsidR="00DA04A5">
        <w:t>academic</w:t>
      </w:r>
      <w:r w:rsidR="00E419E4">
        <w:t xml:space="preserve"> year </w:t>
      </w:r>
      <w:r w:rsidR="00DA04A5">
        <w:t>2017</w:t>
      </w:r>
      <w:r>
        <w:t>-18</w:t>
      </w:r>
      <w:r w:rsidR="00DA04A5">
        <w:t>, not including the summer term</w:t>
      </w:r>
      <w:r w:rsidR="00E419E4">
        <w:t>, that total amount calculated on a per student basis;</w:t>
      </w:r>
    </w:p>
    <w:p w:rsidR="00E419E4" w:rsidRDefault="00E419E4" w:rsidP="00D52234"/>
    <w:p w:rsidR="00E419E4" w:rsidRDefault="00957556" w:rsidP="00957556">
      <w:pPr>
        <w:ind w:left="2160" w:hanging="720"/>
      </w:pPr>
      <w:r>
        <w:t>5)</w:t>
      </w:r>
      <w:r>
        <w:tab/>
      </w:r>
      <w:r w:rsidR="00E419E4" w:rsidRPr="00E419E4">
        <w:t xml:space="preserve">has met all information reporting requirements in Section 2766.40(c); </w:t>
      </w:r>
    </w:p>
    <w:p w:rsidR="00E419E4" w:rsidRDefault="00E419E4" w:rsidP="00D52234"/>
    <w:p w:rsidR="00E419E4" w:rsidRPr="00E419E4" w:rsidRDefault="00957556" w:rsidP="00957556">
      <w:pPr>
        <w:ind w:left="2160" w:hanging="720"/>
      </w:pPr>
      <w:r>
        <w:t>6)</w:t>
      </w:r>
      <w:r>
        <w:tab/>
      </w:r>
      <w:r w:rsidR="00E419E4" w:rsidRPr="00E419E4">
        <w:t>has not been suspended or disqualified from receiving an allocation for the upcoming academic year; and</w:t>
      </w:r>
    </w:p>
    <w:p w:rsidR="00E419E4" w:rsidRPr="00DA30AF" w:rsidRDefault="00E419E4" w:rsidP="00D52234"/>
    <w:p w:rsidR="00E419E4" w:rsidRDefault="00957556" w:rsidP="00957556">
      <w:pPr>
        <w:ind w:left="2160" w:hanging="720"/>
      </w:pPr>
      <w:r>
        <w:t>7)</w:t>
      </w:r>
      <w:r>
        <w:tab/>
      </w:r>
      <w:r w:rsidR="00E419E4">
        <w:t xml:space="preserve">enters into an AIM HIGH </w:t>
      </w:r>
      <w:r w:rsidR="002D5F26">
        <w:t>G</w:t>
      </w:r>
      <w:r w:rsidR="00E419E4">
        <w:t xml:space="preserve">rant </w:t>
      </w:r>
      <w:r w:rsidR="002D5F26">
        <w:t>A</w:t>
      </w:r>
      <w:r w:rsidR="00E419E4">
        <w:t>greement with ISAC.</w:t>
      </w:r>
    </w:p>
    <w:p w:rsidR="00E419E4" w:rsidRDefault="00E419E4" w:rsidP="00D52234"/>
    <w:p w:rsidR="00E419E4" w:rsidRDefault="00957556" w:rsidP="00957556">
      <w:pPr>
        <w:ind w:left="1440" w:hanging="720"/>
      </w:pPr>
      <w:r>
        <w:t>b)</w:t>
      </w:r>
      <w:r>
        <w:tab/>
      </w:r>
      <w:r w:rsidR="00E419E4">
        <w:t>For renewal applications</w:t>
      </w:r>
      <w:r w:rsidR="00C829CA">
        <w:t>, in addition to complying with</w:t>
      </w:r>
      <w:r w:rsidR="00005240">
        <w:t xml:space="preserve"> subs</w:t>
      </w:r>
      <w:r w:rsidR="00E419E4">
        <w:t>ection</w:t>
      </w:r>
      <w:r w:rsidR="00005240">
        <w:t xml:space="preserve"> </w:t>
      </w:r>
      <w:r w:rsidR="00E419E4">
        <w:t>(a), the public university campus shall:</w:t>
      </w:r>
    </w:p>
    <w:p w:rsidR="00E419E4" w:rsidRDefault="00E419E4" w:rsidP="00D52234"/>
    <w:p w:rsidR="00E419E4" w:rsidRDefault="00957556" w:rsidP="00957556">
      <w:pPr>
        <w:ind w:left="2160" w:hanging="720"/>
      </w:pPr>
      <w:r>
        <w:t>1)</w:t>
      </w:r>
      <w:r>
        <w:tab/>
      </w:r>
      <w:r w:rsidR="00E419E4">
        <w:t>demonstrate that it met its matching requirement and MOE in the previous academic year;</w:t>
      </w:r>
    </w:p>
    <w:p w:rsidR="00E419E4" w:rsidRDefault="00E419E4" w:rsidP="00D52234"/>
    <w:p w:rsidR="00E419E4" w:rsidRDefault="00957556" w:rsidP="00957556">
      <w:pPr>
        <w:ind w:left="2160" w:hanging="720"/>
      </w:pPr>
      <w:r>
        <w:t>2)</w:t>
      </w:r>
      <w:r>
        <w:tab/>
      </w:r>
      <w:r w:rsidR="00E419E4">
        <w:t xml:space="preserve">in any academic year the public university campus fails to meet its entire matching requirement, demonstrate that it made a good faith effort to meet its matching requirement to be eligible for an allocation that is necessary </w:t>
      </w:r>
      <w:r w:rsidR="00E419E4">
        <w:lastRenderedPageBreak/>
        <w:t>to fund only renewal AIM HIGH funded awards in the academic year</w:t>
      </w:r>
      <w:r w:rsidR="007660C1">
        <w:t xml:space="preserve"> following the next allocation determination.</w:t>
      </w:r>
    </w:p>
    <w:p w:rsidR="00E419E4" w:rsidRDefault="00E419E4" w:rsidP="00D52234"/>
    <w:p w:rsidR="00E419E4" w:rsidRDefault="00957556" w:rsidP="00957556">
      <w:pPr>
        <w:ind w:left="2160" w:hanging="720"/>
      </w:pPr>
      <w:r>
        <w:t>3)</w:t>
      </w:r>
      <w:r>
        <w:tab/>
      </w:r>
      <w:r w:rsidR="00E419E4">
        <w:t xml:space="preserve">in any academic year the public university campus fails to make its entire MOE, demonstrate that it made a good faith effort to make </w:t>
      </w:r>
      <w:r w:rsidR="007660C1">
        <w:t>it</w:t>
      </w:r>
      <w:r w:rsidR="00E419E4">
        <w:t xml:space="preserve"> to be eligible for:</w:t>
      </w:r>
    </w:p>
    <w:p w:rsidR="00E419E4" w:rsidRDefault="00E419E4" w:rsidP="00D52234"/>
    <w:p w:rsidR="00E419E4" w:rsidRDefault="00957556" w:rsidP="00957556">
      <w:pPr>
        <w:ind w:left="2880" w:hanging="720"/>
      </w:pPr>
      <w:r>
        <w:t>A)</w:t>
      </w:r>
      <w:r>
        <w:tab/>
      </w:r>
      <w:r w:rsidR="00E419E4">
        <w:t xml:space="preserve">100% of its allocation of AIM HIGH funds </w:t>
      </w:r>
      <w:r w:rsidR="007660C1">
        <w:t xml:space="preserve">in the next allocation distribution </w:t>
      </w:r>
      <w:r w:rsidR="00E419E4">
        <w:t>if</w:t>
      </w:r>
      <w:r w:rsidR="002D5F26">
        <w:t>,</w:t>
      </w:r>
      <w:r w:rsidR="00E419E4">
        <w:t xml:space="preserve"> in the preceding academic year</w:t>
      </w:r>
      <w:r w:rsidR="002D5F26">
        <w:t>,</w:t>
      </w:r>
      <w:r w:rsidR="00E419E4">
        <w:t xml:space="preserve"> the public university campus made its entire MOE; </w:t>
      </w:r>
    </w:p>
    <w:p w:rsidR="00E419E4" w:rsidRDefault="00E419E4" w:rsidP="00D52234"/>
    <w:p w:rsidR="00E419E4" w:rsidRDefault="00957556" w:rsidP="00957556">
      <w:pPr>
        <w:ind w:left="2880" w:hanging="720"/>
      </w:pPr>
      <w:r>
        <w:t>B)</w:t>
      </w:r>
      <w:r>
        <w:tab/>
      </w:r>
      <w:r w:rsidR="00E419E4">
        <w:t xml:space="preserve">90% of </w:t>
      </w:r>
      <w:r w:rsidR="007660C1">
        <w:t>its allocation of AIM HIGH funds in the next allocation distribution</w:t>
      </w:r>
      <w:r w:rsidR="00E419E4">
        <w:t xml:space="preserve"> if it is the second consecutive academic year the public university campus fails to make its entire MOE; and </w:t>
      </w:r>
    </w:p>
    <w:p w:rsidR="00E419E4" w:rsidRDefault="00E419E4" w:rsidP="00D52234"/>
    <w:p w:rsidR="00E419E4" w:rsidRDefault="00957556" w:rsidP="00957556">
      <w:pPr>
        <w:ind w:left="2880" w:hanging="720"/>
      </w:pPr>
      <w:r>
        <w:t>C)</w:t>
      </w:r>
      <w:r>
        <w:tab/>
      </w:r>
      <w:r w:rsidR="00E419E4">
        <w:t xml:space="preserve">an </w:t>
      </w:r>
      <w:r w:rsidR="007660C1">
        <w:t xml:space="preserve">amount in the next </w:t>
      </w:r>
      <w:r w:rsidR="00E419E4">
        <w:t xml:space="preserve">allocation </w:t>
      </w:r>
      <w:r w:rsidR="007660C1">
        <w:t xml:space="preserve">determination </w:t>
      </w:r>
      <w:r w:rsidR="00E419E4">
        <w:t xml:space="preserve">that is necessary to fund only renewal AIM HIGH funded awards </w:t>
      </w:r>
      <w:r w:rsidR="007660C1">
        <w:t>when it is</w:t>
      </w:r>
      <w:r w:rsidR="00E419E4">
        <w:t xml:space="preserve"> the third or more consecutive academic year that the public university campus fails to make its entire MOE.</w:t>
      </w:r>
    </w:p>
    <w:p w:rsidR="00DA04A5" w:rsidRDefault="00DA04A5" w:rsidP="00D75BEA"/>
    <w:p w:rsidR="00DA04A5" w:rsidRPr="00093935" w:rsidRDefault="007660C1" w:rsidP="00DA04A5">
      <w:pPr>
        <w:ind w:left="2880" w:hanging="2160"/>
      </w:pPr>
      <w:r>
        <w:t xml:space="preserve">(Source:  Amended at 45 Ill. Reg. </w:t>
      </w:r>
      <w:r w:rsidR="003A5DB0">
        <w:t>8494</w:t>
      </w:r>
      <w:r>
        <w:t xml:space="preserve">, effective </w:t>
      </w:r>
      <w:bookmarkStart w:id="0" w:name="_GoBack"/>
      <w:r w:rsidR="003A5DB0">
        <w:t>July 1, 2021</w:t>
      </w:r>
      <w:bookmarkEnd w:id="0"/>
      <w:r>
        <w:t>)</w:t>
      </w:r>
    </w:p>
    <w:sectPr w:rsidR="00DA04A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6B0" w:rsidRDefault="008816B0">
      <w:r>
        <w:separator/>
      </w:r>
    </w:p>
  </w:endnote>
  <w:endnote w:type="continuationSeparator" w:id="0">
    <w:p w:rsidR="008816B0" w:rsidRDefault="0088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6B0" w:rsidRDefault="008816B0">
      <w:r>
        <w:separator/>
      </w:r>
    </w:p>
  </w:footnote>
  <w:footnote w:type="continuationSeparator" w:id="0">
    <w:p w:rsidR="008816B0" w:rsidRDefault="0088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13F8"/>
    <w:multiLevelType w:val="hybridMultilevel"/>
    <w:tmpl w:val="2BD298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B4647"/>
    <w:multiLevelType w:val="hybridMultilevel"/>
    <w:tmpl w:val="877C2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6D9B"/>
    <w:multiLevelType w:val="hybridMultilevel"/>
    <w:tmpl w:val="728C056A"/>
    <w:lvl w:ilvl="0" w:tplc="1E760BF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B403E25"/>
    <w:multiLevelType w:val="hybridMultilevel"/>
    <w:tmpl w:val="D034E32A"/>
    <w:lvl w:ilvl="0" w:tplc="FC644F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B0"/>
    <w:rsid w:val="00000AED"/>
    <w:rsid w:val="00001F1D"/>
    <w:rsid w:val="00003CEF"/>
    <w:rsid w:val="00005240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171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18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A5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F26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7BE"/>
    <w:rsid w:val="00383A68"/>
    <w:rsid w:val="00385640"/>
    <w:rsid w:val="0039357E"/>
    <w:rsid w:val="00393652"/>
    <w:rsid w:val="00394002"/>
    <w:rsid w:val="0039695D"/>
    <w:rsid w:val="003A431C"/>
    <w:rsid w:val="003A4E0A"/>
    <w:rsid w:val="003A5DB0"/>
    <w:rsid w:val="003A6E65"/>
    <w:rsid w:val="003B419A"/>
    <w:rsid w:val="003B5138"/>
    <w:rsid w:val="003B78C5"/>
    <w:rsid w:val="003B79DC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D4E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B3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9F2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0C1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6B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2D3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55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16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4B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9B1"/>
    <w:rsid w:val="00C829C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5C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234"/>
    <w:rsid w:val="00D55B37"/>
    <w:rsid w:val="00D5634E"/>
    <w:rsid w:val="00D64B08"/>
    <w:rsid w:val="00D70D8F"/>
    <w:rsid w:val="00D75BE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4A5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9E4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476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BB952-67C3-4FDB-9BF2-193CA1C9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19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419E4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2021-05-17T20:24:00Z</dcterms:created>
  <dcterms:modified xsi:type="dcterms:W3CDTF">2021-07-08T15:50:00Z</dcterms:modified>
</cp:coreProperties>
</file>