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E0EA" w14:textId="77777777" w:rsidR="000174EB" w:rsidRDefault="000174EB" w:rsidP="00093935"/>
    <w:p w14:paraId="65E73B56" w14:textId="77777777" w:rsidR="009012AC" w:rsidRDefault="009012AC" w:rsidP="00424AC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r w:rsidRPr="00714A3C">
        <w:rPr>
          <w:b/>
          <w:bCs/>
        </w:rPr>
        <w:t>2766</w:t>
      </w:r>
      <w:r>
        <w:rPr>
          <w:b/>
          <w:bCs/>
        </w:rPr>
        <w:t>.10  Summary and Purpose</w:t>
      </w:r>
    </w:p>
    <w:p w14:paraId="72DC3346" w14:textId="77777777" w:rsidR="009012AC" w:rsidRPr="00457633" w:rsidRDefault="009012AC" w:rsidP="00424ACB">
      <w:pPr>
        <w:autoSpaceDE w:val="0"/>
        <w:autoSpaceDN w:val="0"/>
        <w:adjustRightInd w:val="0"/>
        <w:rPr>
          <w:bCs/>
        </w:rPr>
      </w:pPr>
    </w:p>
    <w:p w14:paraId="04A7E6E4" w14:textId="384D8E1D" w:rsidR="009012AC" w:rsidRDefault="00C5716E" w:rsidP="00C5716E">
      <w:pPr>
        <w:ind w:left="1440" w:hanging="720"/>
      </w:pPr>
      <w:r>
        <w:t>a)</w:t>
      </w:r>
      <w:r>
        <w:tab/>
      </w:r>
      <w:r w:rsidR="009012AC">
        <w:t>In an effort to increase enrollment of Illinois residents at Illinois public universities, increase overall retention of Illinois college students in Illinois</w:t>
      </w:r>
      <w:r w:rsidR="004B7F6A">
        <w:t>,</w:t>
      </w:r>
      <w:r w:rsidR="009012AC">
        <w:t xml:space="preserve"> and encourage Illinois residents to attain a college degree, </w:t>
      </w:r>
      <w:r w:rsidR="004B7F6A">
        <w:t>S</w:t>
      </w:r>
      <w:r w:rsidR="009012AC">
        <w:t xml:space="preserve">tate appropriated funds are to be used to enable Illinois public universities to establish a merit-based, means-tested award program known as the </w:t>
      </w:r>
      <w:r w:rsidR="001023BC">
        <w:t xml:space="preserve">Aspirational Institutional Match Helping Illinois Grow Higher Education </w:t>
      </w:r>
      <w:r w:rsidR="009012AC">
        <w:t xml:space="preserve">Grant Program </w:t>
      </w:r>
      <w:r w:rsidR="001023BC">
        <w:t xml:space="preserve">(AIM HIGH) </w:t>
      </w:r>
      <w:r w:rsidR="009012AC">
        <w:t xml:space="preserve">to make college more affordable at their campuses while reducing the amount of student loan debt. Each eligible public university campus must match </w:t>
      </w:r>
      <w:r w:rsidR="00F70835">
        <w:t xml:space="preserve">a statutorily prescribed amount of </w:t>
      </w:r>
      <w:r w:rsidR="009012AC">
        <w:t xml:space="preserve">those funds with non-loan financial aid for eligible students and maintain or exceed levels of financial aid </w:t>
      </w:r>
      <w:r w:rsidR="006A7F8A">
        <w:t xml:space="preserve">given </w:t>
      </w:r>
      <w:r w:rsidR="009012AC">
        <w:t xml:space="preserve">to </w:t>
      </w:r>
      <w:r w:rsidR="006A7F8A">
        <w:t xml:space="preserve">its </w:t>
      </w:r>
      <w:r w:rsidR="009012AC">
        <w:t xml:space="preserve">Illinois residents from </w:t>
      </w:r>
      <w:r w:rsidR="00AB542F">
        <w:t>the 2017-18 academic year</w:t>
      </w:r>
      <w:r w:rsidR="003F4292" w:rsidRPr="003F4292">
        <w:t xml:space="preserve"> </w:t>
      </w:r>
      <w:r w:rsidR="003F4292">
        <w:t>or the 2021-22 academic year, whichever is less</w:t>
      </w:r>
      <w:r w:rsidR="00AB542F">
        <w:t xml:space="preserve">, not including the summer </w:t>
      </w:r>
      <w:r w:rsidR="003F4292">
        <w:t>terms</w:t>
      </w:r>
      <w:r w:rsidR="009012AC">
        <w:t xml:space="preserve">. ISAC is responsible for administering the distribution of AIM HIGH grant funds to the public universities </w:t>
      </w:r>
      <w:r w:rsidR="001023BC">
        <w:t>in compliance with</w:t>
      </w:r>
      <w:r w:rsidR="009012AC">
        <w:t xml:space="preserve"> this Part and </w:t>
      </w:r>
      <w:r w:rsidR="00551514">
        <w:t>the AIM HIGH Grant Agreement</w:t>
      </w:r>
      <w:r w:rsidR="009012AC">
        <w:t xml:space="preserve">. </w:t>
      </w:r>
    </w:p>
    <w:p w14:paraId="38516004" w14:textId="77777777" w:rsidR="009012AC" w:rsidRDefault="009012AC" w:rsidP="00457633"/>
    <w:p w14:paraId="24DD5338" w14:textId="77777777" w:rsidR="009012AC" w:rsidRDefault="00C5716E" w:rsidP="00C5716E">
      <w:pPr>
        <w:ind w:left="1440" w:hanging="720"/>
      </w:pPr>
      <w:r>
        <w:t>b)</w:t>
      </w:r>
      <w:r>
        <w:tab/>
      </w:r>
      <w:r w:rsidR="009012AC">
        <w:t>This Part establishes rules that govern AIM HIGH. Additional rules and definitions are c</w:t>
      </w:r>
      <w:r w:rsidR="00FB769C">
        <w:t>ontained in General Provisions (</w:t>
      </w:r>
      <w:r w:rsidR="009012AC">
        <w:t>23 Ill. Adm. Code 2700</w:t>
      </w:r>
      <w:r w:rsidR="00064CCE" w:rsidRPr="00064CCE">
        <w:t xml:space="preserve"> </w:t>
      </w:r>
      <w:r w:rsidR="00064CCE">
        <w:t>and 44 Ill. Adm. Code 7000</w:t>
      </w:r>
      <w:r w:rsidR="004B7F6A">
        <w:t>)</w:t>
      </w:r>
      <w:r w:rsidR="004A3650">
        <w:t>.</w:t>
      </w:r>
    </w:p>
    <w:p w14:paraId="59CE560C" w14:textId="77777777" w:rsidR="00AB542F" w:rsidRDefault="00AB542F" w:rsidP="00D9272B"/>
    <w:p w14:paraId="5BC7E7DE" w14:textId="588E625B" w:rsidR="00AB542F" w:rsidRPr="00093935" w:rsidRDefault="003F4292" w:rsidP="00C5716E">
      <w:pPr>
        <w:ind w:left="1440" w:hanging="720"/>
      </w:pPr>
      <w:r w:rsidRPr="00524821">
        <w:t>(Source:  Amended at 4</w:t>
      </w:r>
      <w:r w:rsidR="00E833C3">
        <w:t>8</w:t>
      </w:r>
      <w:r w:rsidRPr="00524821">
        <w:t xml:space="preserve"> Ill. Reg. </w:t>
      </w:r>
      <w:r w:rsidR="004C087C">
        <w:t>4495</w:t>
      </w:r>
      <w:r w:rsidRPr="00524821">
        <w:t xml:space="preserve">, effective </w:t>
      </w:r>
      <w:r w:rsidR="004C087C">
        <w:t>March 8, 2024</w:t>
      </w:r>
      <w:r w:rsidRPr="00524821">
        <w:t>)</w:t>
      </w:r>
    </w:p>
    <w:sectPr w:rsidR="00AB542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7AA4" w14:textId="77777777" w:rsidR="00527C66" w:rsidRDefault="00527C66">
      <w:r>
        <w:separator/>
      </w:r>
    </w:p>
  </w:endnote>
  <w:endnote w:type="continuationSeparator" w:id="0">
    <w:p w14:paraId="3341BBD3" w14:textId="77777777" w:rsidR="00527C66" w:rsidRDefault="005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23DD" w14:textId="77777777" w:rsidR="00527C66" w:rsidRDefault="00527C66">
      <w:r>
        <w:separator/>
      </w:r>
    </w:p>
  </w:footnote>
  <w:footnote w:type="continuationSeparator" w:id="0">
    <w:p w14:paraId="6700E288" w14:textId="77777777" w:rsidR="00527C66" w:rsidRDefault="0052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B71CF"/>
    <w:multiLevelType w:val="hybridMultilevel"/>
    <w:tmpl w:val="7BC0D682"/>
    <w:lvl w:ilvl="0" w:tplc="256E4FBE">
      <w:start w:val="1"/>
      <w:numFmt w:val="lowerLetter"/>
      <w:lvlText w:val="%1)"/>
      <w:lvlJc w:val="left"/>
      <w:pPr>
        <w:ind w:left="35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258" w:hanging="360"/>
      </w:pPr>
    </w:lvl>
    <w:lvl w:ilvl="2" w:tplc="0409001B" w:tentative="1">
      <w:start w:val="1"/>
      <w:numFmt w:val="lowerRoman"/>
      <w:lvlText w:val="%3."/>
      <w:lvlJc w:val="right"/>
      <w:pPr>
        <w:ind w:left="4978" w:hanging="180"/>
      </w:pPr>
    </w:lvl>
    <w:lvl w:ilvl="3" w:tplc="0409000F" w:tentative="1">
      <w:start w:val="1"/>
      <w:numFmt w:val="decimal"/>
      <w:lvlText w:val="%4."/>
      <w:lvlJc w:val="left"/>
      <w:pPr>
        <w:ind w:left="5698" w:hanging="360"/>
      </w:pPr>
    </w:lvl>
    <w:lvl w:ilvl="4" w:tplc="04090019" w:tentative="1">
      <w:start w:val="1"/>
      <w:numFmt w:val="lowerLetter"/>
      <w:lvlText w:val="%5."/>
      <w:lvlJc w:val="left"/>
      <w:pPr>
        <w:ind w:left="6418" w:hanging="360"/>
      </w:pPr>
    </w:lvl>
    <w:lvl w:ilvl="5" w:tplc="0409001B" w:tentative="1">
      <w:start w:val="1"/>
      <w:numFmt w:val="lowerRoman"/>
      <w:lvlText w:val="%6."/>
      <w:lvlJc w:val="right"/>
      <w:pPr>
        <w:ind w:left="7138" w:hanging="180"/>
      </w:pPr>
    </w:lvl>
    <w:lvl w:ilvl="6" w:tplc="0409000F" w:tentative="1">
      <w:start w:val="1"/>
      <w:numFmt w:val="decimal"/>
      <w:lvlText w:val="%7."/>
      <w:lvlJc w:val="left"/>
      <w:pPr>
        <w:ind w:left="7858" w:hanging="360"/>
      </w:pPr>
    </w:lvl>
    <w:lvl w:ilvl="7" w:tplc="04090019" w:tentative="1">
      <w:start w:val="1"/>
      <w:numFmt w:val="lowerLetter"/>
      <w:lvlText w:val="%8."/>
      <w:lvlJc w:val="left"/>
      <w:pPr>
        <w:ind w:left="8578" w:hanging="360"/>
      </w:pPr>
    </w:lvl>
    <w:lvl w:ilvl="8" w:tplc="0409001B" w:tentative="1">
      <w:start w:val="1"/>
      <w:numFmt w:val="lowerRoman"/>
      <w:lvlText w:val="%9."/>
      <w:lvlJc w:val="right"/>
      <w:pPr>
        <w:ind w:left="92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CCE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3BC"/>
    <w:rsid w:val="0010260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292"/>
    <w:rsid w:val="003F5FD7"/>
    <w:rsid w:val="003F60AF"/>
    <w:rsid w:val="004014FB"/>
    <w:rsid w:val="00404222"/>
    <w:rsid w:val="0040431F"/>
    <w:rsid w:val="00420E63"/>
    <w:rsid w:val="004218A0"/>
    <w:rsid w:val="00424AC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63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650"/>
    <w:rsid w:val="004A631A"/>
    <w:rsid w:val="004B0153"/>
    <w:rsid w:val="004B41BC"/>
    <w:rsid w:val="004B6FF4"/>
    <w:rsid w:val="004B7F6A"/>
    <w:rsid w:val="004C087C"/>
    <w:rsid w:val="004C445A"/>
    <w:rsid w:val="004D11E7"/>
    <w:rsid w:val="004D1846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C66"/>
    <w:rsid w:val="00530BE1"/>
    <w:rsid w:val="00531849"/>
    <w:rsid w:val="005341A0"/>
    <w:rsid w:val="00542E97"/>
    <w:rsid w:val="00544B77"/>
    <w:rsid w:val="00550737"/>
    <w:rsid w:val="00551514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F8A"/>
    <w:rsid w:val="006B3E84"/>
    <w:rsid w:val="006B5C47"/>
    <w:rsid w:val="006B7535"/>
    <w:rsid w:val="006B7892"/>
    <w:rsid w:val="006C0FE8"/>
    <w:rsid w:val="006C45D5"/>
    <w:rsid w:val="006C46CB"/>
    <w:rsid w:val="006D1235"/>
    <w:rsid w:val="006D759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E5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68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2A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B4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623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42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16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72B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3C3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13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83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69C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D1823"/>
  <w15:chartTrackingRefBased/>
  <w15:docId w15:val="{3CEEF4F3-F80D-4DCF-BE34-F37BE0D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2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2024-02-07T20:22:00Z</dcterms:created>
  <dcterms:modified xsi:type="dcterms:W3CDTF">2024-03-22T13:36:00Z</dcterms:modified>
</cp:coreProperties>
</file>