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7BA" w:rsidRPr="00635247" w:rsidRDefault="003D77BA" w:rsidP="003D77BA">
      <w:pPr>
        <w:autoSpaceDE w:val="0"/>
        <w:autoSpaceDN w:val="0"/>
        <w:adjustRightInd w:val="0"/>
      </w:pPr>
    </w:p>
    <w:p w:rsidR="003D77BA" w:rsidRPr="00635247" w:rsidRDefault="003D77BA" w:rsidP="003D77BA">
      <w:pPr>
        <w:autoSpaceDE w:val="0"/>
        <w:autoSpaceDN w:val="0"/>
        <w:adjustRightInd w:val="0"/>
        <w:rPr>
          <w:color w:val="000000"/>
        </w:rPr>
      </w:pPr>
      <w:r w:rsidRPr="00635247">
        <w:rPr>
          <w:b/>
          <w:bCs/>
        </w:rPr>
        <w:t xml:space="preserve">Section </w:t>
      </w:r>
      <w:r>
        <w:rPr>
          <w:b/>
          <w:bCs/>
        </w:rPr>
        <w:t>2753</w:t>
      </w:r>
      <w:r w:rsidRPr="00635247">
        <w:rPr>
          <w:b/>
          <w:bCs/>
        </w:rPr>
        <w:t>.15</w:t>
      </w:r>
      <w:r>
        <w:rPr>
          <w:b/>
          <w:bCs/>
        </w:rPr>
        <w:t xml:space="preserve">  D</w:t>
      </w:r>
      <w:r w:rsidRPr="00635247">
        <w:rPr>
          <w:b/>
          <w:bCs/>
        </w:rPr>
        <w:t>efinitions</w:t>
      </w:r>
    </w:p>
    <w:p w:rsidR="003D77BA" w:rsidRPr="00310C72" w:rsidRDefault="003D77BA" w:rsidP="00310C72"/>
    <w:p w:rsidR="003D77BA" w:rsidRPr="00310C72" w:rsidRDefault="00310C72" w:rsidP="00FA450F">
      <w:pPr>
        <w:ind w:left="1440"/>
      </w:pPr>
      <w:r>
        <w:rPr>
          <w:i/>
        </w:rPr>
        <w:t>"</w:t>
      </w:r>
      <w:r w:rsidR="003D77BA" w:rsidRPr="00310C72">
        <w:rPr>
          <w:i/>
        </w:rPr>
        <w:t>Physician</w:t>
      </w:r>
      <w:r>
        <w:rPr>
          <w:i/>
        </w:rPr>
        <w:t>"</w:t>
      </w:r>
      <w:r w:rsidR="003D77BA" w:rsidRPr="00310C72">
        <w:rPr>
          <w:i/>
        </w:rPr>
        <w:t xml:space="preserve"> means a person licensed by this State to practice medicine in all its branches and includes any person holding a temporary license, as provided in the Medical Practice Act of 1987</w:t>
      </w:r>
      <w:r w:rsidR="00FA450F">
        <w:t xml:space="preserve"> [225 ILCS 60]</w:t>
      </w:r>
      <w:r w:rsidR="003D77BA" w:rsidRPr="00310C72">
        <w:t xml:space="preserve">. </w:t>
      </w:r>
    </w:p>
    <w:p w:rsidR="003D77BA" w:rsidRPr="00310C72" w:rsidRDefault="003D77BA" w:rsidP="00666CCD"/>
    <w:p w:rsidR="003D77BA" w:rsidRPr="00310C72" w:rsidRDefault="00310C72" w:rsidP="00FA450F">
      <w:pPr>
        <w:ind w:left="1440"/>
        <w:rPr>
          <w:i/>
        </w:rPr>
      </w:pPr>
      <w:r>
        <w:rPr>
          <w:i/>
        </w:rPr>
        <w:t>"</w:t>
      </w:r>
      <w:r w:rsidR="003D77BA" w:rsidRPr="00310C72">
        <w:rPr>
          <w:i/>
        </w:rPr>
        <w:t>Psychiatrist</w:t>
      </w:r>
      <w:r>
        <w:rPr>
          <w:i/>
        </w:rPr>
        <w:t>"</w:t>
      </w:r>
      <w:r w:rsidR="003D77BA" w:rsidRPr="00310C72">
        <w:rPr>
          <w:i/>
        </w:rPr>
        <w:t xml:space="preserve"> or </w:t>
      </w:r>
      <w:r>
        <w:rPr>
          <w:i/>
        </w:rPr>
        <w:t>"</w:t>
      </w:r>
      <w:r w:rsidR="00FA450F">
        <w:rPr>
          <w:i/>
        </w:rPr>
        <w:t>L</w:t>
      </w:r>
      <w:r w:rsidR="003D77BA" w:rsidRPr="00310C72">
        <w:rPr>
          <w:i/>
        </w:rPr>
        <w:t xml:space="preserve">icensed </w:t>
      </w:r>
      <w:r w:rsidR="00FA450F">
        <w:rPr>
          <w:i/>
        </w:rPr>
        <w:t>P</w:t>
      </w:r>
      <w:r w:rsidR="003D77BA" w:rsidRPr="00310C72">
        <w:rPr>
          <w:i/>
        </w:rPr>
        <w:t>sychiatrist</w:t>
      </w:r>
      <w:r>
        <w:rPr>
          <w:i/>
        </w:rPr>
        <w:t>"</w:t>
      </w:r>
      <w:r w:rsidR="003D77BA" w:rsidRPr="00310C72">
        <w:rPr>
          <w:i/>
        </w:rPr>
        <w:t xml:space="preserve"> means a physician who has successfully completed a residency program in psychiatry accredited by either the Accreditation Council for Graduate Medical Education or the American Osteopathic Association. </w:t>
      </w:r>
      <w:r w:rsidR="003D77BA" w:rsidRPr="00310C72">
        <w:t>[110 ILCS 996/10]</w:t>
      </w:r>
    </w:p>
    <w:p w:rsidR="003D77BA" w:rsidRPr="00310C72" w:rsidRDefault="003D77BA" w:rsidP="00666CCD">
      <w:pPr>
        <w:rPr>
          <w:i/>
        </w:rPr>
      </w:pPr>
    </w:p>
    <w:p w:rsidR="003D77BA" w:rsidRPr="00310C72" w:rsidRDefault="00310C72" w:rsidP="00FA450F">
      <w:pPr>
        <w:ind w:left="1440"/>
      </w:pPr>
      <w:r>
        <w:t>"</w:t>
      </w:r>
      <w:r w:rsidR="003D77BA" w:rsidRPr="00310C72">
        <w:t>Health Professional Shortage Area</w:t>
      </w:r>
      <w:r w:rsidR="00FA450F">
        <w:t>" or "</w:t>
      </w:r>
      <w:r w:rsidR="003D77BA" w:rsidRPr="00310C72">
        <w:t>HPSA</w:t>
      </w:r>
      <w:r>
        <w:t>"</w:t>
      </w:r>
      <w:r w:rsidR="003D77BA" w:rsidRPr="00310C72">
        <w:t xml:space="preserve"> means the geographical area in the State of Illinois that the U.S. Department of Health and Human Services has designated as an area that has a shortage of mental health professionals.  </w:t>
      </w:r>
    </w:p>
    <w:p w:rsidR="003D77BA" w:rsidRPr="00310C72" w:rsidRDefault="003D77BA" w:rsidP="00666CCD">
      <w:bookmarkStart w:id="0" w:name="_GoBack"/>
      <w:bookmarkEnd w:id="0"/>
    </w:p>
    <w:p w:rsidR="003D77BA" w:rsidRPr="00310C72" w:rsidRDefault="00310C72" w:rsidP="00FA450F">
      <w:pPr>
        <w:ind w:left="1440"/>
      </w:pPr>
      <w:r>
        <w:t>"</w:t>
      </w:r>
      <w:r w:rsidR="00FA450F">
        <w:t>HPSA D</w:t>
      </w:r>
      <w:r w:rsidR="003D77BA" w:rsidRPr="00310C72">
        <w:t>atabase</w:t>
      </w:r>
      <w:r>
        <w:t>"</w:t>
      </w:r>
      <w:r w:rsidR="003D77BA" w:rsidRPr="00310C72">
        <w:t xml:space="preserve"> means a searchable database provided by the U.S. Health Resources </w:t>
      </w:r>
      <w:r w:rsidR="00FA450F">
        <w:t>&amp;</w:t>
      </w:r>
      <w:r w:rsidR="003D77BA" w:rsidRPr="00310C72">
        <w:t xml:space="preserve"> Services Administration (HRSA) that allows the user to find data regarding designated HPSAs and their relative shortage areas.</w:t>
      </w:r>
    </w:p>
    <w:sectPr w:rsidR="003D77BA" w:rsidRPr="00310C7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376" w:rsidRDefault="00643376">
      <w:r>
        <w:separator/>
      </w:r>
    </w:p>
  </w:endnote>
  <w:endnote w:type="continuationSeparator" w:id="0">
    <w:p w:rsidR="00643376" w:rsidRDefault="00643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376" w:rsidRDefault="00643376">
      <w:r>
        <w:separator/>
      </w:r>
    </w:p>
  </w:footnote>
  <w:footnote w:type="continuationSeparator" w:id="0">
    <w:p w:rsidR="00643376" w:rsidRDefault="00643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7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0C72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77B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3376"/>
    <w:rsid w:val="0064660E"/>
    <w:rsid w:val="00647E1C"/>
    <w:rsid w:val="00651FF5"/>
    <w:rsid w:val="00666006"/>
    <w:rsid w:val="00666CCD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50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A6F04-17F0-448D-9636-D956E545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7BA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snapToGrid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  <w:rPr>
      <w:snapToGrid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  <w:rPr>
      <w:snapToGrid/>
      <w:szCs w:val="24"/>
    </w:rPr>
  </w:style>
  <w:style w:type="paragraph" w:styleId="BodyText">
    <w:name w:val="Body Text"/>
    <w:basedOn w:val="Normal"/>
    <w:rsid w:val="001C71C2"/>
    <w:pPr>
      <w:widowControl/>
      <w:spacing w:after="120"/>
    </w:pPr>
    <w:rPr>
      <w:snapToGrid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808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5</cp:revision>
  <dcterms:created xsi:type="dcterms:W3CDTF">2019-01-29T16:06:00Z</dcterms:created>
  <dcterms:modified xsi:type="dcterms:W3CDTF">2019-06-25T17:10:00Z</dcterms:modified>
</cp:coreProperties>
</file>