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74" w:rsidRDefault="00C81574" w:rsidP="00680D7B"/>
    <w:p w:rsidR="00C81574" w:rsidRPr="00680D7B" w:rsidRDefault="00C81574" w:rsidP="00680D7B">
      <w:pPr>
        <w:rPr>
          <w:b/>
        </w:rPr>
      </w:pPr>
      <w:r w:rsidRPr="00680D7B">
        <w:rPr>
          <w:b/>
        </w:rPr>
        <w:t>Section 274</w:t>
      </w:r>
      <w:r w:rsidR="00A21706">
        <w:rPr>
          <w:b/>
        </w:rPr>
        <w:t>3</w:t>
      </w:r>
      <w:r w:rsidRPr="00680D7B">
        <w:rPr>
          <w:b/>
        </w:rPr>
        <w:t>.40  Institutional Procedures</w:t>
      </w:r>
    </w:p>
    <w:p w:rsidR="00C81574" w:rsidRDefault="00C81574" w:rsidP="00680D7B"/>
    <w:p w:rsidR="00C81574" w:rsidRDefault="00680D7B" w:rsidP="00680D7B">
      <w:pPr>
        <w:ind w:firstLine="720"/>
      </w:pPr>
      <w:r>
        <w:t>a)</w:t>
      </w:r>
      <w:r>
        <w:tab/>
      </w:r>
      <w:r w:rsidR="00C81574">
        <w:t>Institutions shall submit payment requests to ISAC.</w:t>
      </w:r>
    </w:p>
    <w:p w:rsidR="00C81574" w:rsidRDefault="00C81574" w:rsidP="00680D7B"/>
    <w:p w:rsidR="00C81574" w:rsidRDefault="00C81574" w:rsidP="00680D7B">
      <w:pPr>
        <w:ind w:left="1440" w:hanging="720"/>
      </w:pPr>
      <w:r>
        <w:t>b)</w:t>
      </w:r>
      <w:r>
        <w:tab/>
      </w:r>
      <w:r w:rsidR="00A21706">
        <w:t>Except as otherwise allowed by Section 2743.30(h), f</w:t>
      </w:r>
      <w:r>
        <w:t>unds shall be remitted by ISAC to participating institutions on behalf of the applicant.</w:t>
      </w:r>
    </w:p>
    <w:p w:rsidR="00C81574" w:rsidRDefault="00C81574" w:rsidP="00680D7B"/>
    <w:p w:rsidR="00C81574" w:rsidRDefault="00C320B9" w:rsidP="00680D7B">
      <w:pPr>
        <w:ind w:left="1440" w:hanging="720"/>
      </w:pPr>
      <w:r>
        <w:t>c</w:t>
      </w:r>
      <w:r w:rsidR="00C81574">
        <w:t>)</w:t>
      </w:r>
      <w:r w:rsidR="00C81574">
        <w:tab/>
        <w:t xml:space="preserve">Upon receipt of grant funds, the institution shall verify the recipient's enrollment status for the term for which the award was intended. </w:t>
      </w:r>
    </w:p>
    <w:p w:rsidR="00C81574" w:rsidRDefault="00C81574" w:rsidP="00680D7B"/>
    <w:p w:rsidR="00C81574" w:rsidRDefault="00C320B9" w:rsidP="00680D7B">
      <w:pPr>
        <w:ind w:left="1440" w:hanging="720"/>
      </w:pPr>
      <w:r>
        <w:t>d</w:t>
      </w:r>
      <w:r w:rsidR="00C81574">
        <w:t>)</w:t>
      </w:r>
      <w:r w:rsidR="00C81574">
        <w:tab/>
        <w:t xml:space="preserve">Upon receipt of the grant funds, if the recipient has withdrawn from enrollment for the terms for which the award was intended </w:t>
      </w:r>
      <w:r w:rsidR="009D0AAD">
        <w:t>or if the grant exceeds the cost of attendance after other available financial aid has been applied</w:t>
      </w:r>
      <w:r>
        <w:t>,</w:t>
      </w:r>
      <w:bookmarkStart w:id="0" w:name="_GoBack"/>
      <w:bookmarkEnd w:id="0"/>
      <w:r w:rsidR="009D0AAD">
        <w:t xml:space="preserve"> </w:t>
      </w:r>
      <w:r w:rsidR="00C81574">
        <w:t xml:space="preserve">the institution shall return the </w:t>
      </w:r>
      <w:r w:rsidR="009D0AAD">
        <w:t xml:space="preserve">appropriate </w:t>
      </w:r>
      <w:r w:rsidR="00C81574">
        <w:t>amount of the grant payment to ISAC.</w:t>
      </w:r>
    </w:p>
    <w:p w:rsidR="00C81574" w:rsidRDefault="00C81574" w:rsidP="00680D7B"/>
    <w:p w:rsidR="00C81574" w:rsidRDefault="00C320B9" w:rsidP="00680D7B">
      <w:pPr>
        <w:ind w:left="1440" w:hanging="720"/>
      </w:pPr>
      <w:r>
        <w:t>e</w:t>
      </w:r>
      <w:r w:rsidR="00C81574">
        <w:t>)</w:t>
      </w:r>
      <w:r w:rsidR="00C81574">
        <w:tab/>
        <w:t>To provide sufficient time for processing and vouchering through the State Comptroller's Office in Springfield, all payment requests must be received by ISAC no later than July 1.</w:t>
      </w:r>
    </w:p>
    <w:sectPr w:rsidR="00C81574" w:rsidSect="007B5ACF">
      <w:headerReference w:type="default" r:id="rId7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E2" w:rsidRDefault="00907AE2">
      <w:r>
        <w:separator/>
      </w:r>
    </w:p>
  </w:endnote>
  <w:endnote w:type="continuationSeparator" w:id="0">
    <w:p w:rsidR="00907AE2" w:rsidRDefault="009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E2" w:rsidRDefault="00907AE2">
      <w:r>
        <w:separator/>
      </w:r>
    </w:p>
  </w:footnote>
  <w:footnote w:type="continuationSeparator" w:id="0">
    <w:p w:rsidR="00907AE2" w:rsidRDefault="0090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74" w:rsidRPr="00C276AF" w:rsidRDefault="00C81574" w:rsidP="0015224E">
    <w:pPr>
      <w:tabs>
        <w:tab w:val="center" w:pos="4320"/>
        <w:tab w:val="right" w:pos="8640"/>
      </w:tabs>
      <w:jc w:val="center"/>
      <w:rPr>
        <w:lang w:val="x-none" w:eastAsia="x-non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BC32154" wp14:editId="77E253F3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5943600" cy="0"/>
              <wp:effectExtent l="0" t="0" r="1968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8047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u/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"/>
          </w:pict>
        </mc:Fallback>
      </mc:AlternateContent>
    </w:r>
    <w:r w:rsidRPr="00C276AF">
      <w:rPr>
        <w:lang w:val="x-none" w:eastAsia="x-none"/>
      </w:rPr>
      <w:t>ILLINOIS REGISTER</w:t>
    </w:r>
  </w:p>
  <w:p w:rsidR="00C81574" w:rsidRPr="00C276AF" w:rsidRDefault="00C81574" w:rsidP="0015224E">
    <w:pPr>
      <w:tabs>
        <w:tab w:val="center" w:pos="4320"/>
        <w:tab w:val="right" w:pos="8640"/>
        <w:tab w:val="right" w:pos="9360"/>
      </w:tabs>
      <w:jc w:val="center"/>
      <w:rPr>
        <w:u w:val="single"/>
        <w:lang w:val="x-none" w:eastAsia="x-none"/>
      </w:rPr>
    </w:pPr>
  </w:p>
  <w:p w:rsidR="00C81574" w:rsidRPr="00C276AF" w:rsidRDefault="00C81574" w:rsidP="0015224E">
    <w:pPr>
      <w:tabs>
        <w:tab w:val="center" w:pos="4320"/>
        <w:tab w:val="right" w:pos="8640"/>
        <w:tab w:val="right" w:pos="9360"/>
      </w:tabs>
      <w:jc w:val="center"/>
      <w:rPr>
        <w:lang w:val="x-none" w:eastAsia="x-none"/>
      </w:rPr>
    </w:pPr>
    <w:r w:rsidRPr="00C276AF">
      <w:rPr>
        <w:lang w:val="x-none" w:eastAsia="x-none"/>
      </w:rPr>
      <w:t>ILLINOIS STUDENT ASSISTANCE COMMISSION</w:t>
    </w:r>
  </w:p>
  <w:p w:rsidR="00C81574" w:rsidRPr="00C276AF" w:rsidRDefault="00C81574" w:rsidP="0015224E">
    <w:pPr>
      <w:tabs>
        <w:tab w:val="center" w:pos="4320"/>
        <w:tab w:val="right" w:pos="8640"/>
        <w:tab w:val="right" w:pos="9360"/>
      </w:tabs>
      <w:jc w:val="center"/>
      <w:rPr>
        <w:lang w:val="x-none" w:eastAsia="x-none"/>
      </w:rPr>
    </w:pPr>
  </w:p>
  <w:p w:rsidR="00C81574" w:rsidRPr="009147CA" w:rsidRDefault="00C81574" w:rsidP="0015224E">
    <w:pPr>
      <w:tabs>
        <w:tab w:val="center" w:pos="4320"/>
        <w:tab w:val="right" w:pos="9360"/>
      </w:tabs>
      <w:jc w:val="center"/>
      <w:rPr>
        <w:lang w:eastAsia="x-none"/>
      </w:rPr>
    </w:pPr>
    <w:r w:rsidRPr="00C276AF">
      <w:rPr>
        <w:lang w:val="x-none" w:eastAsia="x-none"/>
      </w:rPr>
      <w:t xml:space="preserve">NOTICE OF </w:t>
    </w:r>
    <w:r>
      <w:rPr>
        <w:lang w:eastAsia="x-none"/>
      </w:rPr>
      <w:t>PROPOSED</w:t>
    </w:r>
    <w:r w:rsidRPr="00C276AF">
      <w:rPr>
        <w:lang w:val="x-none" w:eastAsia="x-none"/>
      </w:rPr>
      <w:t xml:space="preserve"> </w:t>
    </w:r>
    <w:r>
      <w:rPr>
        <w:lang w:eastAsia="x-none"/>
      </w:rPr>
      <w:t>RULES</w:t>
    </w:r>
  </w:p>
  <w:p w:rsidR="00C81574" w:rsidRPr="00C3546D" w:rsidRDefault="00C81574" w:rsidP="0015224E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E3C9B"/>
    <w:multiLevelType w:val="hybridMultilevel"/>
    <w:tmpl w:val="53B6ECA6"/>
    <w:lvl w:ilvl="0" w:tplc="75C230FA">
      <w:start w:val="1"/>
      <w:numFmt w:val="lowerRoman"/>
      <w:lvlText w:val="%1)"/>
      <w:lvlJc w:val="left"/>
      <w:pPr>
        <w:ind w:left="14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3AC962A5"/>
    <w:multiLevelType w:val="hybridMultilevel"/>
    <w:tmpl w:val="3070A222"/>
    <w:lvl w:ilvl="0" w:tplc="EF8A18D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700E4"/>
    <w:multiLevelType w:val="hybridMultilevel"/>
    <w:tmpl w:val="AB7EB3F8"/>
    <w:lvl w:ilvl="0" w:tplc="040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D7B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AE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AAD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706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0B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57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EBFE7-43E2-4DE5-AE0B-03B4711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5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907AE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07AE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747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2015-09-08T19:08:00Z</dcterms:created>
  <dcterms:modified xsi:type="dcterms:W3CDTF">2015-12-21T16:27:00Z</dcterms:modified>
</cp:coreProperties>
</file>